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w w:val="120"/>
          <w:sz w:val="32"/>
          <w:szCs w:val="32"/>
        </w:rPr>
      </w:pPr>
      <w:r>
        <w:rPr>
          <w:rFonts w:hint="eastAsia" w:ascii="仿宋_GB2312" w:hAnsi="宋体" w:eastAsia="仿宋_GB2312"/>
          <w:w w:val="120"/>
          <w:sz w:val="32"/>
          <w:szCs w:val="32"/>
        </w:rPr>
        <w:t>附件1</w:t>
      </w:r>
    </w:p>
    <w:p/>
    <w:p>
      <w:pPr>
        <w:spacing w:line="576" w:lineRule="exact"/>
        <w:jc w:val="center"/>
        <w:rPr>
          <w:rFonts w:hint="default" w:ascii="方正小标宋_GBK" w:hAnsi="方正小标宋简体" w:eastAsia="方正小标宋_GBK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采购需求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建设“负责任、可信赖、高质量发展的国家公益彩票”品牌形象，展现30年来体彩对体育事业及社会公益事业的责任贡献，传递体彩“公益、公信、责任”的品牌价值，深化体彩品牌形象建设，扩大购彩规模、优化客户结构，支持体彩新客群拓展。紧密围绕“越努力 越美好”为主题，开展公益品牌宣传推广活动，积极发挥品牌引领作用。</w:t>
      </w: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</w:t>
      </w:r>
    </w:p>
    <w:p>
      <w:pPr>
        <w:numPr>
          <w:ilvl w:val="0"/>
          <w:numId w:val="0"/>
        </w:numPr>
        <w:spacing w:line="576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2024年海南省排球联赛公益品牌宣传活动</w:t>
      </w: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时间：2024年12月6日-2025年元旦（暂定每个周末）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海南省各市县或乡镇（具有比赛条件场所暂定五个市县，可根据实际情况调整）</w:t>
      </w: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ind w:firstLine="63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本次体彩公益品牌宣传活动以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越努力 越美好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”为主题开展品牌宣传，主要活动内容如下：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（一）设置公益公信展示区域，</w:t>
      </w:r>
      <w:r>
        <w:rPr>
          <w:rFonts w:hint="eastAsia" w:ascii="仿宋_GB2312" w:hAnsi="仿宋_GB2312" w:eastAsia="仿宋_GB2312" w:cs="仿宋_GB2312"/>
          <w:sz w:val="32"/>
          <w:szCs w:val="32"/>
        </w:rPr>
        <w:t>展现体彩30年责任公益公信成果，诠释体彩品牌价值理念。深化公众对于体彩公益属性的理解，营造健康市场环境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的体育和公益事业注入新的动力。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公益体彩宣传展示和责任彩票宣传展示区；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设置体育彩票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产品体验区域，主要展示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顶呱刮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、大乐透套票等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，引导新人群体尝试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体验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中国体育彩票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（三）设置主背景板，展示“越努力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越美好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”的主题。</w:t>
      </w:r>
    </w:p>
    <w:p>
      <w:pPr>
        <w:pStyle w:val="3"/>
        <w:numPr>
          <w:ilvl w:val="0"/>
          <w:numId w:val="0"/>
        </w:numPr>
        <w:spacing w:line="576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项目明细</w:t>
      </w:r>
    </w:p>
    <w:p>
      <w:pPr>
        <w:spacing w:line="576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详见附件3采购明细，明细中所列事项可根据实际情况在最终报价范围内作调整。</w:t>
      </w:r>
    </w:p>
    <w:p>
      <w:pPr>
        <w:pStyle w:val="3"/>
        <w:spacing w:line="576" w:lineRule="exact"/>
        <w:ind w:firstLine="643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五、项目预算</w:t>
      </w:r>
    </w:p>
    <w:p>
      <w:pPr>
        <w:pStyle w:val="3"/>
        <w:spacing w:line="576" w:lineRule="exact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总采购预算为10万元（包含</w:t>
      </w:r>
      <w:r>
        <w:rPr>
          <w:rFonts w:hint="eastAsia" w:ascii="仿宋_GB2312" w:hAnsi="仿宋" w:eastAsia="仿宋_GB2312" w:cs="Times New Roman"/>
          <w:sz w:val="32"/>
          <w:szCs w:val="32"/>
        </w:rPr>
        <w:t>体彩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宣传元素的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设计、场地、</w:t>
      </w:r>
      <w:r>
        <w:rPr>
          <w:rFonts w:hint="eastAsia" w:ascii="仿宋_GB2312" w:hAnsi="仿宋" w:eastAsia="仿宋_GB2312" w:cs="Times New Roman"/>
          <w:sz w:val="32"/>
          <w:szCs w:val="32"/>
        </w:rPr>
        <w:t>宣传物料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、物料安装和搬运、执行人员的劳务、税金等全部费用），报价超过总预算为无效报价。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六、响应文件编写目录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（一）工商营业执照副本复印件加盖公章；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（二）供应商报价单及</w:t>
      </w:r>
      <w:bookmarkStart w:id="0" w:name="_GoBack"/>
      <w:bookmarkEnd w:id="0"/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明细加盖公章；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（三）法定代表人或项目联系人身份证复印件加盖公章；</w:t>
      </w:r>
    </w:p>
    <w:p>
      <w:pPr>
        <w:ind w:firstLine="640" w:firstLineChars="200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（四）活动实施方案加盖公章。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七、响应文件编写和递交要求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纸质版询价响应文件1套，装订密封，密封口处须骑缝加盖投标人单位公章。</w:t>
      </w:r>
    </w:p>
    <w:p>
      <w:pPr>
        <w:pStyle w:val="3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C059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DE5MmUyZWNlZjFjNGU2ZWI3MGI2ZGQ5NWNiZmEifQ=="/>
  </w:docVars>
  <w:rsids>
    <w:rsidRoot w:val="21744A36"/>
    <w:rsid w:val="05D977C6"/>
    <w:rsid w:val="088272FC"/>
    <w:rsid w:val="0BFC7A81"/>
    <w:rsid w:val="12E34E3B"/>
    <w:rsid w:val="146B25CF"/>
    <w:rsid w:val="168C1346"/>
    <w:rsid w:val="192F4936"/>
    <w:rsid w:val="1C856F63"/>
    <w:rsid w:val="21744A36"/>
    <w:rsid w:val="23101ECA"/>
    <w:rsid w:val="25C44658"/>
    <w:rsid w:val="2A133E00"/>
    <w:rsid w:val="30A10FB0"/>
    <w:rsid w:val="33C34B98"/>
    <w:rsid w:val="3AA7481D"/>
    <w:rsid w:val="41230975"/>
    <w:rsid w:val="432F53AF"/>
    <w:rsid w:val="43713C1A"/>
    <w:rsid w:val="46A94443"/>
    <w:rsid w:val="4957740E"/>
    <w:rsid w:val="4B8244EA"/>
    <w:rsid w:val="4B8464B4"/>
    <w:rsid w:val="4C4C5224"/>
    <w:rsid w:val="51D64E3F"/>
    <w:rsid w:val="52502760"/>
    <w:rsid w:val="56D54068"/>
    <w:rsid w:val="57154464"/>
    <w:rsid w:val="5B014C42"/>
    <w:rsid w:val="5BD82630"/>
    <w:rsid w:val="62065A1D"/>
    <w:rsid w:val="62C31218"/>
    <w:rsid w:val="65596D4E"/>
    <w:rsid w:val="65A2780B"/>
    <w:rsid w:val="663E41DF"/>
    <w:rsid w:val="683C5265"/>
    <w:rsid w:val="6A7E7A37"/>
    <w:rsid w:val="6B9D6AAA"/>
    <w:rsid w:val="6CF7ACF4"/>
    <w:rsid w:val="7090749C"/>
    <w:rsid w:val="71297032"/>
    <w:rsid w:val="73A34EFA"/>
    <w:rsid w:val="753205D0"/>
    <w:rsid w:val="7735228D"/>
    <w:rsid w:val="7A115F63"/>
    <w:rsid w:val="7E5E8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??" w:cs="Arial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878</Characters>
  <Lines>0</Lines>
  <Paragraphs>0</Paragraphs>
  <TotalTime>0</TotalTime>
  <ScaleCrop>false</ScaleCrop>
  <LinksUpToDate>false</LinksUpToDate>
  <CharactersWithSpaces>885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2024-06-06T18:18:00Z</dcterms:created>
  <dc:creator>吴杰振</dc:creator>
  <cp:lastModifiedBy>Greatwall01</cp:lastModifiedBy>
  <dcterms:modified xsi:type="dcterms:W3CDTF">2024-11-22T10:33:21Z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7AE47402A7284BD2924C7C62F91E201B_11</vt:lpwstr>
  </property>
</Properties>
</file>