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BE" w:rsidRDefault="00AA23BE" w:rsidP="00AA23BE">
      <w:pPr>
        <w:jc w:val="center"/>
        <w:rPr>
          <w:sz w:val="36"/>
          <w:szCs w:val="36"/>
        </w:rPr>
      </w:pPr>
      <w:r w:rsidRPr="00AA23BE">
        <w:rPr>
          <w:rFonts w:hint="eastAsia"/>
          <w:sz w:val="36"/>
          <w:szCs w:val="36"/>
        </w:rPr>
        <w:t>“海南</w:t>
      </w:r>
      <w:r w:rsidRPr="00AA23BE">
        <w:rPr>
          <w:rFonts w:hint="eastAsia"/>
          <w:sz w:val="36"/>
          <w:szCs w:val="36"/>
        </w:rPr>
        <w:t>4+1</w:t>
      </w:r>
      <w:r w:rsidRPr="00AA23BE">
        <w:rPr>
          <w:rFonts w:hint="eastAsia"/>
          <w:sz w:val="36"/>
          <w:szCs w:val="36"/>
        </w:rPr>
        <w:t>”游戏销售实行动态限制的规定</w:t>
      </w:r>
    </w:p>
    <w:p w:rsidR="00AA23BE" w:rsidRPr="00AA23BE" w:rsidRDefault="00AA23BE" w:rsidP="00AA23BE">
      <w:pPr>
        <w:jc w:val="center"/>
        <w:rPr>
          <w:sz w:val="36"/>
          <w:szCs w:val="36"/>
        </w:rPr>
      </w:pP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为了加强“海南</w:t>
      </w:r>
      <w:r w:rsidRPr="00AA23BE">
        <w:rPr>
          <w:rFonts w:hint="eastAsia"/>
          <w:sz w:val="30"/>
          <w:szCs w:val="30"/>
        </w:rPr>
        <w:t>4+1</w:t>
      </w:r>
      <w:r w:rsidRPr="00AA23BE">
        <w:rPr>
          <w:rFonts w:hint="eastAsia"/>
          <w:sz w:val="30"/>
          <w:szCs w:val="30"/>
        </w:rPr>
        <w:t>”游戏的销售管理，销售过程中将对每种投注方式相应的每注投注号码的当前允许销售的最大投注注数进行动态限制，即通常所说的限号。</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为防备不可预测的意外，海南</w:t>
      </w:r>
      <w:r w:rsidRPr="00AA23BE">
        <w:rPr>
          <w:rFonts w:hint="eastAsia"/>
          <w:sz w:val="30"/>
          <w:szCs w:val="30"/>
        </w:rPr>
        <w:t>4+1</w:t>
      </w:r>
      <w:r w:rsidRPr="00AA23BE">
        <w:rPr>
          <w:rFonts w:hint="eastAsia"/>
          <w:sz w:val="30"/>
          <w:szCs w:val="30"/>
        </w:rPr>
        <w:t>玩法采用投注限号的方法进行风险控制，</w:t>
      </w:r>
      <w:proofErr w:type="gramStart"/>
      <w:r w:rsidRPr="00AA23BE">
        <w:rPr>
          <w:rFonts w:hint="eastAsia"/>
          <w:sz w:val="30"/>
          <w:szCs w:val="30"/>
        </w:rPr>
        <w:t>初始限赔金额</w:t>
      </w:r>
      <w:proofErr w:type="gramEnd"/>
      <w:r w:rsidRPr="00AA23BE">
        <w:rPr>
          <w:rFonts w:hint="eastAsia"/>
          <w:sz w:val="30"/>
          <w:szCs w:val="30"/>
        </w:rPr>
        <w:t>设置为</w:t>
      </w:r>
      <w:r w:rsidRPr="00AA23BE">
        <w:rPr>
          <w:rFonts w:hint="eastAsia"/>
          <w:sz w:val="30"/>
          <w:szCs w:val="30"/>
        </w:rPr>
        <w:t>1409.2</w:t>
      </w:r>
      <w:r w:rsidRPr="00AA23BE">
        <w:rPr>
          <w:rFonts w:hint="eastAsia"/>
          <w:sz w:val="30"/>
          <w:szCs w:val="30"/>
        </w:rPr>
        <w:t>万元。</w:t>
      </w:r>
    </w:p>
    <w:p w:rsidR="00AA23BE" w:rsidRPr="00AA23BE" w:rsidRDefault="00AA23BE" w:rsidP="00AA23BE">
      <w:pPr>
        <w:rPr>
          <w:sz w:val="30"/>
          <w:szCs w:val="30"/>
        </w:rPr>
      </w:pPr>
      <w:r w:rsidRPr="00AA23BE">
        <w:rPr>
          <w:rFonts w:hint="eastAsia"/>
          <w:sz w:val="30"/>
          <w:szCs w:val="30"/>
        </w:rPr>
        <w:t xml:space="preserve">    </w:t>
      </w:r>
      <w:r>
        <w:rPr>
          <w:rFonts w:hint="eastAsia"/>
          <w:sz w:val="30"/>
          <w:szCs w:val="30"/>
        </w:rPr>
        <w:t>一、</w:t>
      </w:r>
      <w:r w:rsidRPr="00AA23BE">
        <w:rPr>
          <w:rFonts w:hint="eastAsia"/>
          <w:sz w:val="30"/>
          <w:szCs w:val="30"/>
        </w:rPr>
        <w:t>限号投注方式与限号池设计</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根据该游戏的所有投注方式，经合并后按</w:t>
      </w:r>
      <w:r w:rsidRPr="00AA23BE">
        <w:rPr>
          <w:rFonts w:hint="eastAsia"/>
          <w:sz w:val="30"/>
          <w:szCs w:val="30"/>
        </w:rPr>
        <w:t>14</w:t>
      </w:r>
      <w:r w:rsidRPr="00AA23BE">
        <w:rPr>
          <w:rFonts w:hint="eastAsia"/>
          <w:sz w:val="30"/>
          <w:szCs w:val="30"/>
        </w:rPr>
        <w:t>种限号池进行计算，分别为定位</w:t>
      </w:r>
      <w:r w:rsidRPr="00AA23BE">
        <w:rPr>
          <w:rFonts w:hint="eastAsia"/>
          <w:sz w:val="30"/>
          <w:szCs w:val="30"/>
        </w:rPr>
        <w:t>1</w:t>
      </w:r>
      <w:r w:rsidRPr="00AA23BE">
        <w:rPr>
          <w:rFonts w:hint="eastAsia"/>
          <w:sz w:val="30"/>
          <w:szCs w:val="30"/>
        </w:rPr>
        <w:t>、定位</w:t>
      </w:r>
      <w:r w:rsidRPr="00AA23BE">
        <w:rPr>
          <w:rFonts w:hint="eastAsia"/>
          <w:sz w:val="30"/>
          <w:szCs w:val="30"/>
        </w:rPr>
        <w:t>2</w:t>
      </w:r>
      <w:r w:rsidRPr="00AA23BE">
        <w:rPr>
          <w:rFonts w:hint="eastAsia"/>
          <w:sz w:val="30"/>
          <w:szCs w:val="30"/>
        </w:rPr>
        <w:t>直选、任选</w:t>
      </w:r>
      <w:r w:rsidRPr="00AA23BE">
        <w:rPr>
          <w:rFonts w:hint="eastAsia"/>
          <w:sz w:val="30"/>
          <w:szCs w:val="30"/>
        </w:rPr>
        <w:t>2</w:t>
      </w:r>
      <w:r w:rsidRPr="00AA23BE">
        <w:rPr>
          <w:rFonts w:hint="eastAsia"/>
          <w:sz w:val="30"/>
          <w:szCs w:val="30"/>
        </w:rPr>
        <w:t>（双重）、任选</w:t>
      </w:r>
      <w:r w:rsidRPr="00AA23BE">
        <w:rPr>
          <w:rFonts w:hint="eastAsia"/>
          <w:sz w:val="30"/>
          <w:szCs w:val="30"/>
        </w:rPr>
        <w:t>2</w:t>
      </w:r>
      <w:r w:rsidRPr="00AA23BE">
        <w:rPr>
          <w:rFonts w:hint="eastAsia"/>
          <w:sz w:val="30"/>
          <w:szCs w:val="30"/>
        </w:rPr>
        <w:t>（单号）、定位</w:t>
      </w:r>
      <w:r w:rsidRPr="00AA23BE">
        <w:rPr>
          <w:rFonts w:hint="eastAsia"/>
          <w:sz w:val="30"/>
          <w:szCs w:val="30"/>
        </w:rPr>
        <w:t>3</w:t>
      </w:r>
      <w:r w:rsidRPr="00AA23BE">
        <w:rPr>
          <w:rFonts w:hint="eastAsia"/>
          <w:sz w:val="30"/>
          <w:szCs w:val="30"/>
        </w:rPr>
        <w:t>直选、任选</w:t>
      </w:r>
      <w:r w:rsidRPr="00AA23BE">
        <w:rPr>
          <w:rFonts w:hint="eastAsia"/>
          <w:sz w:val="30"/>
          <w:szCs w:val="30"/>
        </w:rPr>
        <w:t>3</w:t>
      </w:r>
      <w:r w:rsidRPr="00AA23BE">
        <w:rPr>
          <w:rFonts w:hint="eastAsia"/>
          <w:sz w:val="30"/>
          <w:szCs w:val="30"/>
        </w:rPr>
        <w:t>（</w:t>
      </w:r>
      <w:r w:rsidRPr="00AA23BE">
        <w:rPr>
          <w:rFonts w:hint="eastAsia"/>
          <w:sz w:val="30"/>
          <w:szCs w:val="30"/>
        </w:rPr>
        <w:t>3</w:t>
      </w:r>
      <w:r w:rsidRPr="00AA23BE">
        <w:rPr>
          <w:rFonts w:hint="eastAsia"/>
          <w:sz w:val="30"/>
          <w:szCs w:val="30"/>
        </w:rPr>
        <w:t>重）、任选</w:t>
      </w:r>
      <w:r w:rsidRPr="00AA23BE">
        <w:rPr>
          <w:rFonts w:hint="eastAsia"/>
          <w:sz w:val="30"/>
          <w:szCs w:val="30"/>
        </w:rPr>
        <w:t>3</w:t>
      </w:r>
      <w:r w:rsidRPr="00AA23BE">
        <w:rPr>
          <w:rFonts w:hint="eastAsia"/>
          <w:sz w:val="30"/>
          <w:szCs w:val="30"/>
        </w:rPr>
        <w:t>（双重）、任选</w:t>
      </w:r>
      <w:r w:rsidRPr="00AA23BE">
        <w:rPr>
          <w:rFonts w:hint="eastAsia"/>
          <w:sz w:val="30"/>
          <w:szCs w:val="30"/>
        </w:rPr>
        <w:t>3</w:t>
      </w:r>
      <w:r w:rsidRPr="00AA23BE">
        <w:rPr>
          <w:rFonts w:hint="eastAsia"/>
          <w:sz w:val="30"/>
          <w:szCs w:val="30"/>
        </w:rPr>
        <w:t>（单号）、定位</w:t>
      </w:r>
      <w:r w:rsidRPr="00AA23BE">
        <w:rPr>
          <w:rFonts w:hint="eastAsia"/>
          <w:sz w:val="30"/>
          <w:szCs w:val="30"/>
        </w:rPr>
        <w:t>4</w:t>
      </w:r>
      <w:r w:rsidRPr="00AA23BE">
        <w:rPr>
          <w:rFonts w:hint="eastAsia"/>
          <w:sz w:val="30"/>
          <w:szCs w:val="30"/>
        </w:rPr>
        <w:t>、定位</w:t>
      </w:r>
      <w:r w:rsidRPr="00AA23BE">
        <w:rPr>
          <w:rFonts w:hint="eastAsia"/>
          <w:sz w:val="30"/>
          <w:szCs w:val="30"/>
        </w:rPr>
        <w:t>4</w:t>
      </w:r>
      <w:r w:rsidRPr="00AA23BE">
        <w:rPr>
          <w:rFonts w:hint="eastAsia"/>
          <w:sz w:val="30"/>
          <w:szCs w:val="30"/>
        </w:rPr>
        <w:t>（</w:t>
      </w:r>
      <w:r w:rsidRPr="00AA23BE">
        <w:rPr>
          <w:rFonts w:hint="eastAsia"/>
          <w:sz w:val="30"/>
          <w:szCs w:val="30"/>
        </w:rPr>
        <w:t>3</w:t>
      </w:r>
      <w:r w:rsidRPr="00AA23BE">
        <w:rPr>
          <w:rFonts w:hint="eastAsia"/>
          <w:sz w:val="30"/>
          <w:szCs w:val="30"/>
        </w:rPr>
        <w:t>重）、定位</w:t>
      </w:r>
      <w:r w:rsidRPr="00AA23BE">
        <w:rPr>
          <w:rFonts w:hint="eastAsia"/>
          <w:sz w:val="30"/>
          <w:szCs w:val="30"/>
        </w:rPr>
        <w:t>4</w:t>
      </w:r>
      <w:r w:rsidRPr="00AA23BE">
        <w:rPr>
          <w:rFonts w:hint="eastAsia"/>
          <w:sz w:val="30"/>
          <w:szCs w:val="30"/>
        </w:rPr>
        <w:t>（</w:t>
      </w:r>
      <w:r w:rsidRPr="00AA23BE">
        <w:rPr>
          <w:rFonts w:hint="eastAsia"/>
          <w:sz w:val="30"/>
          <w:szCs w:val="30"/>
        </w:rPr>
        <w:t>2</w:t>
      </w:r>
      <w:r w:rsidRPr="00AA23BE">
        <w:rPr>
          <w:rFonts w:hint="eastAsia"/>
          <w:sz w:val="30"/>
          <w:szCs w:val="30"/>
        </w:rPr>
        <w:t>双重）、定位</w:t>
      </w:r>
      <w:r w:rsidRPr="00AA23BE">
        <w:rPr>
          <w:rFonts w:hint="eastAsia"/>
          <w:sz w:val="30"/>
          <w:szCs w:val="30"/>
        </w:rPr>
        <w:t>4</w:t>
      </w:r>
      <w:r w:rsidRPr="00AA23BE">
        <w:rPr>
          <w:rFonts w:hint="eastAsia"/>
          <w:sz w:val="30"/>
          <w:szCs w:val="30"/>
        </w:rPr>
        <w:t>（</w:t>
      </w:r>
      <w:r w:rsidRPr="00AA23BE">
        <w:rPr>
          <w:rFonts w:hint="eastAsia"/>
          <w:sz w:val="30"/>
          <w:szCs w:val="30"/>
        </w:rPr>
        <w:t>1</w:t>
      </w:r>
      <w:r w:rsidRPr="00AA23BE">
        <w:rPr>
          <w:rFonts w:hint="eastAsia"/>
          <w:sz w:val="30"/>
          <w:szCs w:val="30"/>
        </w:rPr>
        <w:t>双重）、定位</w:t>
      </w:r>
      <w:r w:rsidRPr="00AA23BE">
        <w:rPr>
          <w:rFonts w:hint="eastAsia"/>
          <w:sz w:val="30"/>
          <w:szCs w:val="30"/>
        </w:rPr>
        <w:t>4</w:t>
      </w:r>
      <w:r w:rsidRPr="00AA23BE">
        <w:rPr>
          <w:rFonts w:hint="eastAsia"/>
          <w:sz w:val="30"/>
          <w:szCs w:val="30"/>
        </w:rPr>
        <w:t>（单号）、</w:t>
      </w:r>
      <w:r w:rsidRPr="00AA23BE">
        <w:rPr>
          <w:rFonts w:hint="eastAsia"/>
          <w:sz w:val="30"/>
          <w:szCs w:val="30"/>
        </w:rPr>
        <w:t>4+1</w:t>
      </w:r>
      <w:r w:rsidRPr="00AA23BE">
        <w:rPr>
          <w:rFonts w:hint="eastAsia"/>
          <w:sz w:val="30"/>
          <w:szCs w:val="30"/>
        </w:rPr>
        <w:t>。</w:t>
      </w:r>
    </w:p>
    <w:p w:rsidR="00AA23BE" w:rsidRPr="00AA23BE" w:rsidRDefault="00AA23BE" w:rsidP="00AA23BE">
      <w:pPr>
        <w:rPr>
          <w:sz w:val="30"/>
          <w:szCs w:val="30"/>
        </w:rPr>
      </w:pPr>
      <w:r w:rsidRPr="00AA23BE">
        <w:rPr>
          <w:rFonts w:hint="eastAsia"/>
          <w:sz w:val="30"/>
          <w:szCs w:val="30"/>
        </w:rPr>
        <w:t xml:space="preserve">    </w:t>
      </w:r>
      <w:r>
        <w:rPr>
          <w:rFonts w:hint="eastAsia"/>
          <w:sz w:val="30"/>
          <w:szCs w:val="30"/>
        </w:rPr>
        <w:t>二、</w:t>
      </w:r>
      <w:r w:rsidRPr="00AA23BE">
        <w:rPr>
          <w:rFonts w:hint="eastAsia"/>
          <w:sz w:val="30"/>
          <w:szCs w:val="30"/>
        </w:rPr>
        <w:t>投注许可的计算机制</w:t>
      </w:r>
    </w:p>
    <w:p w:rsidR="00AA23BE" w:rsidRPr="00AA23BE" w:rsidRDefault="00AA23BE" w:rsidP="00AA23BE">
      <w:pPr>
        <w:rPr>
          <w:sz w:val="30"/>
          <w:szCs w:val="30"/>
        </w:rPr>
      </w:pPr>
      <w:r>
        <w:rPr>
          <w:rFonts w:hint="eastAsia"/>
          <w:sz w:val="30"/>
          <w:szCs w:val="30"/>
        </w:rPr>
        <w:t xml:space="preserve">    </w:t>
      </w:r>
      <w:r>
        <w:rPr>
          <w:rFonts w:hint="eastAsia"/>
          <w:sz w:val="30"/>
          <w:szCs w:val="30"/>
        </w:rPr>
        <w:t>（一）</w:t>
      </w:r>
      <w:r w:rsidRPr="00AA23BE">
        <w:rPr>
          <w:rFonts w:hint="eastAsia"/>
          <w:sz w:val="30"/>
          <w:szCs w:val="30"/>
        </w:rPr>
        <w:t>投注许可计算公式</w:t>
      </w:r>
    </w:p>
    <w:p w:rsidR="00AA23BE" w:rsidRPr="00AA23BE" w:rsidRDefault="00AA23BE" w:rsidP="00AA23BE">
      <w:pPr>
        <w:rPr>
          <w:sz w:val="30"/>
          <w:szCs w:val="30"/>
        </w:rPr>
      </w:pPr>
      <w:r w:rsidRPr="00AA23BE">
        <w:rPr>
          <w:sz w:val="30"/>
          <w:szCs w:val="30"/>
        </w:rPr>
        <w:t xml:space="preserve">     </w:t>
      </w:r>
      <w:r w:rsidRPr="00AA23BE">
        <w:rPr>
          <w:noProof/>
          <w:sz w:val="30"/>
          <w:szCs w:val="30"/>
        </w:rPr>
        <w:drawing>
          <wp:inline distT="0" distB="0" distL="0" distR="0">
            <wp:extent cx="3352800" cy="1736578"/>
            <wp:effectExtent l="19050" t="0" r="0" b="0"/>
            <wp:docPr id="5" name="图片 36" descr="C:\Users\nemo\AppData\Roaming\Tencent\Users\276810451\QQ\WinTemp\RichOle\YD5)5S$3)X3OUP259[){K4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nemo\AppData\Roaming\Tencent\Users\276810451\QQ\WinTemp\RichOle\YD5)5S$3)X3OUP259[){K4Q.png"/>
                    <pic:cNvPicPr>
                      <a:picLocks noChangeAspect="1" noChangeArrowheads="1"/>
                    </pic:cNvPicPr>
                  </pic:nvPicPr>
                  <pic:blipFill>
                    <a:blip r:embed="rId6" cstate="print"/>
                    <a:srcRect/>
                    <a:stretch>
                      <a:fillRect/>
                    </a:stretch>
                  </pic:blipFill>
                  <pic:spPr bwMode="auto">
                    <a:xfrm>
                      <a:off x="0" y="0"/>
                      <a:ext cx="3352800" cy="1736578"/>
                    </a:xfrm>
                    <a:prstGeom prst="rect">
                      <a:avLst/>
                    </a:prstGeom>
                    <a:noFill/>
                    <a:ln w="9525">
                      <a:noFill/>
                      <a:miter lim="800000"/>
                      <a:headEnd/>
                      <a:tailEnd/>
                    </a:ln>
                  </pic:spPr>
                </pic:pic>
              </a:graphicData>
            </a:graphic>
          </wp:inline>
        </w:drawing>
      </w:r>
    </w:p>
    <w:p w:rsidR="00AA23BE" w:rsidRPr="00AA23BE" w:rsidRDefault="00AA23BE" w:rsidP="00AA23BE">
      <w:pPr>
        <w:rPr>
          <w:sz w:val="30"/>
          <w:szCs w:val="30"/>
        </w:rPr>
      </w:pPr>
      <w:r w:rsidRPr="00AA23BE">
        <w:rPr>
          <w:rFonts w:hint="eastAsia"/>
          <w:sz w:val="30"/>
          <w:szCs w:val="30"/>
        </w:rPr>
        <w:t xml:space="preserve">    </w:t>
      </w:r>
      <w:r>
        <w:rPr>
          <w:rFonts w:hint="eastAsia"/>
          <w:sz w:val="30"/>
          <w:szCs w:val="30"/>
        </w:rPr>
        <w:t>（二）</w:t>
      </w:r>
      <w:r w:rsidRPr="00AA23BE">
        <w:rPr>
          <w:rFonts w:hint="eastAsia"/>
          <w:sz w:val="30"/>
          <w:szCs w:val="30"/>
        </w:rPr>
        <w:t>初始投注许可</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初始投注许可是指当某种投注方式的</w:t>
      </w:r>
      <w:proofErr w:type="gramStart"/>
      <w:r w:rsidRPr="00AA23BE">
        <w:rPr>
          <w:rFonts w:hint="eastAsia"/>
          <w:sz w:val="30"/>
          <w:szCs w:val="30"/>
        </w:rPr>
        <w:t>投注数</w:t>
      </w:r>
      <w:proofErr w:type="gramEnd"/>
      <w:r w:rsidRPr="00AA23BE">
        <w:rPr>
          <w:rFonts w:hint="eastAsia"/>
          <w:sz w:val="30"/>
          <w:szCs w:val="30"/>
        </w:rPr>
        <w:t>为零时，相对应的每注投注号码允许销售的最大投注</w:t>
      </w:r>
      <w:proofErr w:type="gramStart"/>
      <w:r w:rsidRPr="00AA23BE">
        <w:rPr>
          <w:rFonts w:hint="eastAsia"/>
          <w:sz w:val="30"/>
          <w:szCs w:val="30"/>
        </w:rPr>
        <w:t>注</w:t>
      </w:r>
      <w:proofErr w:type="gramEnd"/>
      <w:r w:rsidRPr="00AA23BE">
        <w:rPr>
          <w:rFonts w:hint="eastAsia"/>
          <w:sz w:val="30"/>
          <w:szCs w:val="30"/>
        </w:rPr>
        <w:t>数。初始投注许可的计算</w:t>
      </w:r>
      <w:r w:rsidRPr="00AA23BE">
        <w:rPr>
          <w:rFonts w:hint="eastAsia"/>
          <w:sz w:val="30"/>
          <w:szCs w:val="30"/>
        </w:rPr>
        <w:lastRenderedPageBreak/>
        <w:t>方式可参见上文所述。</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根据玩法所定义的各奖级的奖金，得出各限号池的综合单注奖金如下：</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“定位</w:t>
      </w:r>
      <w:r w:rsidRPr="00AA23BE">
        <w:rPr>
          <w:rFonts w:hint="eastAsia"/>
          <w:sz w:val="30"/>
          <w:szCs w:val="30"/>
        </w:rPr>
        <w:t>1</w:t>
      </w:r>
      <w:r w:rsidRPr="00AA23BE">
        <w:rPr>
          <w:rFonts w:hint="eastAsia"/>
          <w:sz w:val="30"/>
          <w:szCs w:val="30"/>
        </w:rPr>
        <w:t>”：</w:t>
      </w:r>
      <w:r w:rsidR="00D82D1A">
        <w:rPr>
          <w:rFonts w:hint="eastAsia"/>
          <w:sz w:val="30"/>
          <w:szCs w:val="30"/>
        </w:rPr>
        <w:t>52</w:t>
      </w:r>
      <w:r w:rsidRPr="00AA23BE">
        <w:rPr>
          <w:rFonts w:hint="eastAsia"/>
          <w:sz w:val="30"/>
          <w:szCs w:val="30"/>
        </w:rPr>
        <w:t>元；“定位</w:t>
      </w:r>
      <w:r w:rsidRPr="00AA23BE">
        <w:rPr>
          <w:rFonts w:hint="eastAsia"/>
          <w:sz w:val="30"/>
          <w:szCs w:val="30"/>
        </w:rPr>
        <w:t>2</w:t>
      </w:r>
      <w:r w:rsidRPr="00AA23BE">
        <w:rPr>
          <w:rFonts w:hint="eastAsia"/>
          <w:sz w:val="30"/>
          <w:szCs w:val="30"/>
        </w:rPr>
        <w:t>直选”：</w:t>
      </w:r>
      <w:r w:rsidR="00D82D1A">
        <w:rPr>
          <w:rFonts w:hint="eastAsia"/>
          <w:sz w:val="30"/>
          <w:szCs w:val="30"/>
        </w:rPr>
        <w:t>780</w:t>
      </w:r>
      <w:r w:rsidRPr="00AA23BE">
        <w:rPr>
          <w:rFonts w:hint="eastAsia"/>
          <w:sz w:val="30"/>
          <w:szCs w:val="30"/>
        </w:rPr>
        <w:t>元；“任选</w:t>
      </w:r>
      <w:r w:rsidRPr="00AA23BE">
        <w:rPr>
          <w:rFonts w:hint="eastAsia"/>
          <w:sz w:val="30"/>
          <w:szCs w:val="30"/>
        </w:rPr>
        <w:t>2</w:t>
      </w:r>
      <w:r w:rsidRPr="00AA23BE">
        <w:rPr>
          <w:rFonts w:hint="eastAsia"/>
          <w:sz w:val="30"/>
          <w:szCs w:val="30"/>
        </w:rPr>
        <w:t>（双重）”：</w:t>
      </w:r>
      <w:r w:rsidR="00D82D1A">
        <w:rPr>
          <w:rFonts w:hint="eastAsia"/>
          <w:sz w:val="30"/>
          <w:szCs w:val="30"/>
        </w:rPr>
        <w:t>780</w:t>
      </w:r>
      <w:r w:rsidRPr="00AA23BE">
        <w:rPr>
          <w:rFonts w:hint="eastAsia"/>
          <w:sz w:val="30"/>
          <w:szCs w:val="30"/>
        </w:rPr>
        <w:t>元；“任选</w:t>
      </w:r>
      <w:r w:rsidRPr="00AA23BE">
        <w:rPr>
          <w:rFonts w:hint="eastAsia"/>
          <w:sz w:val="30"/>
          <w:szCs w:val="30"/>
        </w:rPr>
        <w:t>2</w:t>
      </w:r>
      <w:r w:rsidRPr="00AA23BE">
        <w:rPr>
          <w:rFonts w:hint="eastAsia"/>
          <w:sz w:val="30"/>
          <w:szCs w:val="30"/>
        </w:rPr>
        <w:t>（单号）”：</w:t>
      </w:r>
      <w:r w:rsidR="00D82D1A">
        <w:rPr>
          <w:rFonts w:hint="eastAsia"/>
          <w:sz w:val="30"/>
          <w:szCs w:val="30"/>
        </w:rPr>
        <w:t>780</w:t>
      </w:r>
      <w:r w:rsidRPr="00AA23BE">
        <w:rPr>
          <w:rFonts w:hint="eastAsia"/>
          <w:sz w:val="30"/>
          <w:szCs w:val="30"/>
        </w:rPr>
        <w:t>元；“定位</w:t>
      </w:r>
      <w:r w:rsidRPr="00AA23BE">
        <w:rPr>
          <w:rFonts w:hint="eastAsia"/>
          <w:sz w:val="30"/>
          <w:szCs w:val="30"/>
        </w:rPr>
        <w:t>3</w:t>
      </w:r>
      <w:r w:rsidRPr="00AA23BE">
        <w:rPr>
          <w:rFonts w:hint="eastAsia"/>
          <w:sz w:val="30"/>
          <w:szCs w:val="30"/>
        </w:rPr>
        <w:t>直选”：</w:t>
      </w:r>
      <w:r w:rsidR="00D82D1A">
        <w:rPr>
          <w:rFonts w:hint="eastAsia"/>
          <w:sz w:val="30"/>
          <w:szCs w:val="30"/>
        </w:rPr>
        <w:t>5200</w:t>
      </w:r>
      <w:r w:rsidRPr="00AA23BE">
        <w:rPr>
          <w:rFonts w:hint="eastAsia"/>
          <w:sz w:val="30"/>
          <w:szCs w:val="30"/>
        </w:rPr>
        <w:t>元；“任选</w:t>
      </w:r>
      <w:r w:rsidRPr="00AA23BE">
        <w:rPr>
          <w:rFonts w:hint="eastAsia"/>
          <w:sz w:val="30"/>
          <w:szCs w:val="30"/>
        </w:rPr>
        <w:t>3</w:t>
      </w:r>
      <w:r w:rsidRPr="00AA23BE">
        <w:rPr>
          <w:rFonts w:hint="eastAsia"/>
          <w:sz w:val="30"/>
          <w:szCs w:val="30"/>
        </w:rPr>
        <w:t>（</w:t>
      </w:r>
      <w:r w:rsidRPr="00AA23BE">
        <w:rPr>
          <w:rFonts w:hint="eastAsia"/>
          <w:sz w:val="30"/>
          <w:szCs w:val="30"/>
        </w:rPr>
        <w:t>3</w:t>
      </w:r>
      <w:r w:rsidRPr="00AA23BE">
        <w:rPr>
          <w:rFonts w:hint="eastAsia"/>
          <w:sz w:val="30"/>
          <w:szCs w:val="30"/>
        </w:rPr>
        <w:t>重）”：</w:t>
      </w:r>
      <w:r w:rsidR="00D82D1A">
        <w:rPr>
          <w:rFonts w:hint="eastAsia"/>
          <w:sz w:val="30"/>
          <w:szCs w:val="30"/>
        </w:rPr>
        <w:t>5200</w:t>
      </w:r>
      <w:r w:rsidRPr="00AA23BE">
        <w:rPr>
          <w:rFonts w:hint="eastAsia"/>
          <w:sz w:val="30"/>
          <w:szCs w:val="30"/>
        </w:rPr>
        <w:t>元；“任选</w:t>
      </w:r>
      <w:r w:rsidRPr="00AA23BE">
        <w:rPr>
          <w:rFonts w:hint="eastAsia"/>
          <w:sz w:val="30"/>
          <w:szCs w:val="30"/>
        </w:rPr>
        <w:t>3</w:t>
      </w:r>
      <w:r w:rsidRPr="00AA23BE">
        <w:rPr>
          <w:rFonts w:hint="eastAsia"/>
          <w:sz w:val="30"/>
          <w:szCs w:val="30"/>
        </w:rPr>
        <w:t>（双重）”：</w:t>
      </w:r>
      <w:r w:rsidR="00D82D1A">
        <w:rPr>
          <w:rFonts w:hint="eastAsia"/>
          <w:sz w:val="30"/>
          <w:szCs w:val="30"/>
        </w:rPr>
        <w:t>5200</w:t>
      </w:r>
      <w:r w:rsidRPr="00AA23BE">
        <w:rPr>
          <w:rFonts w:hint="eastAsia"/>
          <w:sz w:val="30"/>
          <w:szCs w:val="30"/>
        </w:rPr>
        <w:t>元；“任选</w:t>
      </w:r>
      <w:r w:rsidRPr="00AA23BE">
        <w:rPr>
          <w:rFonts w:hint="eastAsia"/>
          <w:sz w:val="30"/>
          <w:szCs w:val="30"/>
        </w:rPr>
        <w:t>3</w:t>
      </w:r>
      <w:r w:rsidRPr="00AA23BE">
        <w:rPr>
          <w:rFonts w:hint="eastAsia"/>
          <w:sz w:val="30"/>
          <w:szCs w:val="30"/>
        </w:rPr>
        <w:t>（单号）”：</w:t>
      </w:r>
      <w:r w:rsidR="00D82D1A">
        <w:rPr>
          <w:rFonts w:hint="eastAsia"/>
          <w:sz w:val="30"/>
          <w:szCs w:val="30"/>
        </w:rPr>
        <w:t>5200</w:t>
      </w:r>
      <w:r w:rsidRPr="00AA23BE">
        <w:rPr>
          <w:rFonts w:hint="eastAsia"/>
          <w:sz w:val="30"/>
          <w:szCs w:val="30"/>
        </w:rPr>
        <w:t>元；“定位</w:t>
      </w:r>
      <w:r w:rsidRPr="00AA23BE">
        <w:rPr>
          <w:rFonts w:hint="eastAsia"/>
          <w:sz w:val="30"/>
          <w:szCs w:val="30"/>
        </w:rPr>
        <w:t>4</w:t>
      </w:r>
      <w:r w:rsidRPr="00AA23BE">
        <w:rPr>
          <w:rFonts w:hint="eastAsia"/>
          <w:sz w:val="30"/>
          <w:szCs w:val="30"/>
        </w:rPr>
        <w:t>”：</w:t>
      </w:r>
      <w:r w:rsidRPr="00AA23BE">
        <w:rPr>
          <w:rFonts w:hint="eastAsia"/>
          <w:sz w:val="30"/>
          <w:szCs w:val="30"/>
        </w:rPr>
        <w:t>13000</w:t>
      </w:r>
      <w:r w:rsidRPr="00AA23BE">
        <w:rPr>
          <w:rFonts w:hint="eastAsia"/>
          <w:sz w:val="30"/>
          <w:szCs w:val="30"/>
        </w:rPr>
        <w:t>元；“定位</w:t>
      </w:r>
      <w:r w:rsidRPr="00AA23BE">
        <w:rPr>
          <w:rFonts w:hint="eastAsia"/>
          <w:sz w:val="30"/>
          <w:szCs w:val="30"/>
        </w:rPr>
        <w:t>4</w:t>
      </w:r>
      <w:r w:rsidRPr="00AA23BE">
        <w:rPr>
          <w:rFonts w:hint="eastAsia"/>
          <w:sz w:val="30"/>
          <w:szCs w:val="30"/>
        </w:rPr>
        <w:t>（</w:t>
      </w:r>
      <w:r w:rsidRPr="00AA23BE">
        <w:rPr>
          <w:rFonts w:hint="eastAsia"/>
          <w:sz w:val="30"/>
          <w:szCs w:val="30"/>
        </w:rPr>
        <w:t>3</w:t>
      </w:r>
      <w:r w:rsidRPr="00AA23BE">
        <w:rPr>
          <w:rFonts w:hint="eastAsia"/>
          <w:sz w:val="30"/>
          <w:szCs w:val="30"/>
        </w:rPr>
        <w:t>重）”：</w:t>
      </w:r>
      <w:r w:rsidR="00D82D1A">
        <w:rPr>
          <w:rFonts w:hint="eastAsia"/>
          <w:sz w:val="30"/>
          <w:szCs w:val="30"/>
        </w:rPr>
        <w:t>13000</w:t>
      </w:r>
      <w:r w:rsidRPr="00AA23BE">
        <w:rPr>
          <w:rFonts w:hint="eastAsia"/>
          <w:sz w:val="30"/>
          <w:szCs w:val="30"/>
        </w:rPr>
        <w:t>元；“定位</w:t>
      </w:r>
      <w:r w:rsidRPr="00AA23BE">
        <w:rPr>
          <w:rFonts w:hint="eastAsia"/>
          <w:sz w:val="30"/>
          <w:szCs w:val="30"/>
        </w:rPr>
        <w:t>4</w:t>
      </w:r>
      <w:r w:rsidRPr="00AA23BE">
        <w:rPr>
          <w:rFonts w:hint="eastAsia"/>
          <w:sz w:val="30"/>
          <w:szCs w:val="30"/>
        </w:rPr>
        <w:t>（</w:t>
      </w:r>
      <w:r w:rsidRPr="00AA23BE">
        <w:rPr>
          <w:rFonts w:hint="eastAsia"/>
          <w:sz w:val="30"/>
          <w:szCs w:val="30"/>
        </w:rPr>
        <w:t>2</w:t>
      </w:r>
      <w:r w:rsidRPr="00AA23BE">
        <w:rPr>
          <w:rFonts w:hint="eastAsia"/>
          <w:sz w:val="30"/>
          <w:szCs w:val="30"/>
        </w:rPr>
        <w:t>双重）”：</w:t>
      </w:r>
      <w:r w:rsidR="00D82D1A">
        <w:rPr>
          <w:rFonts w:hint="eastAsia"/>
          <w:sz w:val="30"/>
          <w:szCs w:val="30"/>
        </w:rPr>
        <w:t>13000</w:t>
      </w:r>
      <w:r w:rsidRPr="00AA23BE">
        <w:rPr>
          <w:rFonts w:hint="eastAsia"/>
          <w:sz w:val="30"/>
          <w:szCs w:val="30"/>
        </w:rPr>
        <w:t>元；“定位</w:t>
      </w:r>
      <w:r w:rsidRPr="00AA23BE">
        <w:rPr>
          <w:rFonts w:hint="eastAsia"/>
          <w:sz w:val="30"/>
          <w:szCs w:val="30"/>
        </w:rPr>
        <w:t>4</w:t>
      </w:r>
      <w:r w:rsidRPr="00AA23BE">
        <w:rPr>
          <w:rFonts w:hint="eastAsia"/>
          <w:sz w:val="30"/>
          <w:szCs w:val="30"/>
        </w:rPr>
        <w:t>（</w:t>
      </w:r>
      <w:r w:rsidRPr="00AA23BE">
        <w:rPr>
          <w:rFonts w:hint="eastAsia"/>
          <w:sz w:val="30"/>
          <w:szCs w:val="30"/>
        </w:rPr>
        <w:t>1</w:t>
      </w:r>
      <w:r w:rsidRPr="00AA23BE">
        <w:rPr>
          <w:rFonts w:hint="eastAsia"/>
          <w:sz w:val="30"/>
          <w:szCs w:val="30"/>
        </w:rPr>
        <w:t>双重）”：</w:t>
      </w:r>
      <w:r w:rsidR="00D82D1A">
        <w:rPr>
          <w:rFonts w:hint="eastAsia"/>
          <w:sz w:val="30"/>
          <w:szCs w:val="30"/>
        </w:rPr>
        <w:t>13000</w:t>
      </w:r>
      <w:r w:rsidRPr="00AA23BE">
        <w:rPr>
          <w:rFonts w:hint="eastAsia"/>
          <w:sz w:val="30"/>
          <w:szCs w:val="30"/>
        </w:rPr>
        <w:t>元；“定位</w:t>
      </w:r>
      <w:r w:rsidRPr="00AA23BE">
        <w:rPr>
          <w:rFonts w:hint="eastAsia"/>
          <w:sz w:val="30"/>
          <w:szCs w:val="30"/>
        </w:rPr>
        <w:t>4</w:t>
      </w:r>
      <w:r w:rsidRPr="00AA23BE">
        <w:rPr>
          <w:rFonts w:hint="eastAsia"/>
          <w:sz w:val="30"/>
          <w:szCs w:val="30"/>
        </w:rPr>
        <w:t>（单号）”：</w:t>
      </w:r>
      <w:r w:rsidR="00D82D1A">
        <w:rPr>
          <w:rFonts w:hint="eastAsia"/>
          <w:sz w:val="30"/>
          <w:szCs w:val="30"/>
        </w:rPr>
        <w:t>13000</w:t>
      </w:r>
      <w:r w:rsidRPr="00AA23BE">
        <w:rPr>
          <w:rFonts w:hint="eastAsia"/>
          <w:sz w:val="30"/>
          <w:szCs w:val="30"/>
        </w:rPr>
        <w:t>元；“</w:t>
      </w:r>
      <w:r w:rsidRPr="00AA23BE">
        <w:rPr>
          <w:rFonts w:hint="eastAsia"/>
          <w:sz w:val="30"/>
          <w:szCs w:val="30"/>
        </w:rPr>
        <w:t>4+1</w:t>
      </w:r>
      <w:r w:rsidRPr="00AA23BE">
        <w:rPr>
          <w:rFonts w:hint="eastAsia"/>
          <w:sz w:val="30"/>
          <w:szCs w:val="30"/>
        </w:rPr>
        <w:t>”：</w:t>
      </w:r>
      <w:r w:rsidRPr="00AA23BE">
        <w:rPr>
          <w:rFonts w:hint="eastAsia"/>
          <w:sz w:val="30"/>
          <w:szCs w:val="30"/>
        </w:rPr>
        <w:t>130000</w:t>
      </w:r>
      <w:r w:rsidRPr="00AA23BE">
        <w:rPr>
          <w:rFonts w:hint="eastAsia"/>
          <w:sz w:val="30"/>
          <w:szCs w:val="30"/>
        </w:rPr>
        <w:t>元。</w:t>
      </w:r>
    </w:p>
    <w:p w:rsidR="00AA23BE" w:rsidRPr="00AA23BE" w:rsidRDefault="00AA23BE" w:rsidP="00AA23BE">
      <w:pPr>
        <w:rPr>
          <w:sz w:val="30"/>
          <w:szCs w:val="30"/>
        </w:rPr>
      </w:pPr>
      <w:r w:rsidRPr="00AA23BE">
        <w:rPr>
          <w:rFonts w:hint="eastAsia"/>
          <w:sz w:val="30"/>
          <w:szCs w:val="30"/>
        </w:rPr>
        <w:t xml:space="preserve">   </w:t>
      </w:r>
      <w:r>
        <w:rPr>
          <w:rFonts w:hint="eastAsia"/>
          <w:sz w:val="30"/>
          <w:szCs w:val="30"/>
        </w:rPr>
        <w:t xml:space="preserve"> </w:t>
      </w:r>
      <w:r w:rsidRPr="00AA23BE">
        <w:rPr>
          <w:rFonts w:hint="eastAsia"/>
          <w:sz w:val="30"/>
          <w:szCs w:val="30"/>
        </w:rPr>
        <w:t>定位</w:t>
      </w:r>
      <w:r w:rsidRPr="00AA23BE">
        <w:rPr>
          <w:rFonts w:hint="eastAsia"/>
          <w:sz w:val="30"/>
          <w:szCs w:val="30"/>
        </w:rPr>
        <w:t>1</w:t>
      </w:r>
      <w:r w:rsidRPr="00AA23BE">
        <w:rPr>
          <w:rFonts w:hint="eastAsia"/>
          <w:sz w:val="30"/>
          <w:szCs w:val="30"/>
        </w:rPr>
        <w:t>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130</w:t>
      </w:r>
      <w:r w:rsidRPr="00AA23BE">
        <w:rPr>
          <w:rFonts w:hint="eastAsia"/>
          <w:sz w:val="30"/>
          <w:szCs w:val="30"/>
        </w:rPr>
        <w:t>万；定位</w:t>
      </w:r>
      <w:r w:rsidRPr="00AA23BE">
        <w:rPr>
          <w:rFonts w:hint="eastAsia"/>
          <w:sz w:val="30"/>
          <w:szCs w:val="30"/>
        </w:rPr>
        <w:t>2</w:t>
      </w:r>
      <w:r w:rsidRPr="00AA23BE">
        <w:rPr>
          <w:rFonts w:hint="eastAsia"/>
          <w:sz w:val="30"/>
          <w:szCs w:val="30"/>
        </w:rPr>
        <w:t>直选限号池的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万；任选</w:t>
      </w:r>
      <w:r w:rsidRPr="00AA23BE">
        <w:rPr>
          <w:rFonts w:hint="eastAsia"/>
          <w:sz w:val="30"/>
          <w:szCs w:val="30"/>
        </w:rPr>
        <w:t>2</w:t>
      </w:r>
      <w:r w:rsidRPr="00AA23BE">
        <w:rPr>
          <w:rFonts w:hint="eastAsia"/>
          <w:sz w:val="30"/>
          <w:szCs w:val="30"/>
        </w:rPr>
        <w:t>（双重）限号池的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万；任选</w:t>
      </w:r>
      <w:r w:rsidRPr="00AA23BE">
        <w:rPr>
          <w:rFonts w:hint="eastAsia"/>
          <w:sz w:val="30"/>
          <w:szCs w:val="30"/>
        </w:rPr>
        <w:t>2</w:t>
      </w:r>
      <w:r w:rsidRPr="00AA23BE">
        <w:rPr>
          <w:rFonts w:hint="eastAsia"/>
          <w:sz w:val="30"/>
          <w:szCs w:val="30"/>
        </w:rPr>
        <w:t>（单号）限号池的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万；定位</w:t>
      </w:r>
      <w:r w:rsidRPr="00AA23BE">
        <w:rPr>
          <w:rFonts w:hint="eastAsia"/>
          <w:sz w:val="30"/>
          <w:szCs w:val="30"/>
        </w:rPr>
        <w:t>3</w:t>
      </w:r>
      <w:r w:rsidRPr="00AA23BE">
        <w:rPr>
          <w:rFonts w:hint="eastAsia"/>
          <w:sz w:val="30"/>
          <w:szCs w:val="30"/>
        </w:rPr>
        <w:t>直选限号池的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万；任选</w:t>
      </w:r>
      <w:r w:rsidRPr="00AA23BE">
        <w:rPr>
          <w:rFonts w:hint="eastAsia"/>
          <w:sz w:val="30"/>
          <w:szCs w:val="30"/>
        </w:rPr>
        <w:t>3</w:t>
      </w:r>
      <w:r w:rsidRPr="00AA23BE">
        <w:rPr>
          <w:rFonts w:hint="eastAsia"/>
          <w:sz w:val="30"/>
          <w:szCs w:val="30"/>
        </w:rPr>
        <w:t>（</w:t>
      </w:r>
      <w:r w:rsidRPr="00AA23BE">
        <w:rPr>
          <w:rFonts w:hint="eastAsia"/>
          <w:sz w:val="30"/>
          <w:szCs w:val="30"/>
        </w:rPr>
        <w:t>3</w:t>
      </w:r>
      <w:r w:rsidRPr="00AA23BE">
        <w:rPr>
          <w:rFonts w:hint="eastAsia"/>
          <w:sz w:val="30"/>
          <w:szCs w:val="30"/>
        </w:rPr>
        <w:t>重）限号池的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万；任选</w:t>
      </w:r>
      <w:r w:rsidRPr="00AA23BE">
        <w:rPr>
          <w:rFonts w:hint="eastAsia"/>
          <w:sz w:val="30"/>
          <w:szCs w:val="30"/>
        </w:rPr>
        <w:t>3</w:t>
      </w:r>
      <w:r w:rsidRPr="00AA23BE">
        <w:rPr>
          <w:rFonts w:hint="eastAsia"/>
          <w:sz w:val="30"/>
          <w:szCs w:val="30"/>
        </w:rPr>
        <w:t>（双重）限号池的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万；任选</w:t>
      </w:r>
      <w:r w:rsidRPr="00AA23BE">
        <w:rPr>
          <w:rFonts w:hint="eastAsia"/>
          <w:sz w:val="30"/>
          <w:szCs w:val="30"/>
        </w:rPr>
        <w:t>3</w:t>
      </w:r>
      <w:r w:rsidRPr="00AA23BE">
        <w:rPr>
          <w:rFonts w:hint="eastAsia"/>
          <w:sz w:val="30"/>
          <w:szCs w:val="30"/>
        </w:rPr>
        <w:t>（单号）限号池的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万；定位</w:t>
      </w:r>
      <w:r w:rsidRPr="00AA23BE">
        <w:rPr>
          <w:rFonts w:hint="eastAsia"/>
          <w:sz w:val="30"/>
          <w:szCs w:val="30"/>
        </w:rPr>
        <w:t>4</w:t>
      </w:r>
      <w:r w:rsidRPr="00AA23BE">
        <w:rPr>
          <w:rFonts w:hint="eastAsia"/>
          <w:sz w:val="30"/>
          <w:szCs w:val="30"/>
        </w:rPr>
        <w:t>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万；定位</w:t>
      </w:r>
      <w:r w:rsidRPr="00AA23BE">
        <w:rPr>
          <w:rFonts w:hint="eastAsia"/>
          <w:sz w:val="30"/>
          <w:szCs w:val="30"/>
        </w:rPr>
        <w:t>4</w:t>
      </w:r>
      <w:r w:rsidRPr="00AA23BE">
        <w:rPr>
          <w:rFonts w:hint="eastAsia"/>
          <w:sz w:val="30"/>
          <w:szCs w:val="30"/>
        </w:rPr>
        <w:t>（</w:t>
      </w:r>
      <w:r w:rsidRPr="00AA23BE">
        <w:rPr>
          <w:rFonts w:hint="eastAsia"/>
          <w:sz w:val="30"/>
          <w:szCs w:val="30"/>
        </w:rPr>
        <w:t>3</w:t>
      </w:r>
      <w:r w:rsidRPr="00AA23BE">
        <w:rPr>
          <w:rFonts w:hint="eastAsia"/>
          <w:sz w:val="30"/>
          <w:szCs w:val="30"/>
        </w:rPr>
        <w:t>重）限号池的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万；定位</w:t>
      </w:r>
      <w:r w:rsidRPr="00AA23BE">
        <w:rPr>
          <w:rFonts w:hint="eastAsia"/>
          <w:sz w:val="30"/>
          <w:szCs w:val="30"/>
        </w:rPr>
        <w:t>4</w:t>
      </w:r>
      <w:r w:rsidRPr="00AA23BE">
        <w:rPr>
          <w:rFonts w:hint="eastAsia"/>
          <w:sz w:val="30"/>
          <w:szCs w:val="30"/>
        </w:rPr>
        <w:t>（</w:t>
      </w:r>
      <w:r w:rsidRPr="00AA23BE">
        <w:rPr>
          <w:rFonts w:hint="eastAsia"/>
          <w:sz w:val="30"/>
          <w:szCs w:val="30"/>
        </w:rPr>
        <w:t>2</w:t>
      </w:r>
      <w:r w:rsidRPr="00AA23BE">
        <w:rPr>
          <w:rFonts w:hint="eastAsia"/>
          <w:sz w:val="30"/>
          <w:szCs w:val="30"/>
        </w:rPr>
        <w:t>双重）限号池的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万；定位</w:t>
      </w:r>
      <w:r w:rsidRPr="00AA23BE">
        <w:rPr>
          <w:rFonts w:hint="eastAsia"/>
          <w:sz w:val="30"/>
          <w:szCs w:val="30"/>
        </w:rPr>
        <w:t>4</w:t>
      </w:r>
      <w:r w:rsidRPr="00AA23BE">
        <w:rPr>
          <w:rFonts w:hint="eastAsia"/>
          <w:sz w:val="30"/>
          <w:szCs w:val="30"/>
        </w:rPr>
        <w:t>（</w:t>
      </w:r>
      <w:r w:rsidRPr="00AA23BE">
        <w:rPr>
          <w:rFonts w:hint="eastAsia"/>
          <w:sz w:val="30"/>
          <w:szCs w:val="30"/>
        </w:rPr>
        <w:t>1</w:t>
      </w:r>
      <w:r w:rsidRPr="00AA23BE">
        <w:rPr>
          <w:rFonts w:hint="eastAsia"/>
          <w:sz w:val="30"/>
          <w:szCs w:val="30"/>
        </w:rPr>
        <w:t>双重）限号池的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万；定位</w:t>
      </w:r>
      <w:r w:rsidRPr="00AA23BE">
        <w:rPr>
          <w:rFonts w:hint="eastAsia"/>
          <w:sz w:val="30"/>
          <w:szCs w:val="30"/>
        </w:rPr>
        <w:t>4</w:t>
      </w:r>
      <w:r w:rsidRPr="00AA23BE">
        <w:rPr>
          <w:rFonts w:hint="eastAsia"/>
          <w:sz w:val="30"/>
          <w:szCs w:val="30"/>
        </w:rPr>
        <w:t>（单号）限号池的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296.4</w:t>
      </w:r>
      <w:r w:rsidRPr="00AA23BE">
        <w:rPr>
          <w:rFonts w:hint="eastAsia"/>
          <w:sz w:val="30"/>
          <w:szCs w:val="30"/>
        </w:rPr>
        <w:t>万；</w:t>
      </w:r>
      <w:r w:rsidRPr="00AA23BE">
        <w:rPr>
          <w:rFonts w:hint="eastAsia"/>
          <w:sz w:val="30"/>
          <w:szCs w:val="30"/>
        </w:rPr>
        <w:t>4+1</w:t>
      </w:r>
      <w:r w:rsidRPr="00AA23BE">
        <w:rPr>
          <w:rFonts w:hint="eastAsia"/>
          <w:sz w:val="30"/>
          <w:szCs w:val="30"/>
        </w:rPr>
        <w:t>限号池的</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390</w:t>
      </w:r>
      <w:r w:rsidRPr="00AA23BE">
        <w:rPr>
          <w:rFonts w:hint="eastAsia"/>
          <w:sz w:val="30"/>
          <w:szCs w:val="30"/>
        </w:rPr>
        <w:t>万；合计</w:t>
      </w:r>
      <w:proofErr w:type="gramStart"/>
      <w:r w:rsidRPr="00AA23BE">
        <w:rPr>
          <w:rFonts w:hint="eastAsia"/>
          <w:sz w:val="30"/>
          <w:szCs w:val="30"/>
        </w:rPr>
        <w:t>初始限赔金额</w:t>
      </w:r>
      <w:proofErr w:type="gramEnd"/>
      <w:r w:rsidRPr="00AA23BE">
        <w:rPr>
          <w:rFonts w:hint="eastAsia"/>
          <w:sz w:val="30"/>
          <w:szCs w:val="30"/>
        </w:rPr>
        <w:t>为</w:t>
      </w:r>
      <w:r w:rsidRPr="00AA23BE">
        <w:rPr>
          <w:rFonts w:hint="eastAsia"/>
          <w:sz w:val="30"/>
          <w:szCs w:val="30"/>
        </w:rPr>
        <w:t>1409.2</w:t>
      </w:r>
      <w:r w:rsidRPr="00AA23BE">
        <w:rPr>
          <w:rFonts w:hint="eastAsia"/>
          <w:sz w:val="30"/>
          <w:szCs w:val="30"/>
        </w:rPr>
        <w:t>万。其具体设置如下：</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“定位</w:t>
      </w:r>
      <w:r w:rsidRPr="00AA23BE">
        <w:rPr>
          <w:rFonts w:hint="eastAsia"/>
          <w:sz w:val="30"/>
          <w:szCs w:val="30"/>
        </w:rPr>
        <w:t>1</w:t>
      </w:r>
      <w:r w:rsidRPr="00AA23BE">
        <w:rPr>
          <w:rFonts w:hint="eastAsia"/>
          <w:sz w:val="30"/>
          <w:szCs w:val="30"/>
        </w:rPr>
        <w:t>”投注方式：初始限制注数为</w:t>
      </w:r>
      <w:r w:rsidRPr="00AA23BE">
        <w:rPr>
          <w:rFonts w:hint="eastAsia"/>
          <w:sz w:val="30"/>
          <w:szCs w:val="30"/>
        </w:rPr>
        <w:t>25000</w:t>
      </w:r>
      <w:r w:rsidRPr="00AA23BE">
        <w:rPr>
          <w:rFonts w:hint="eastAsia"/>
          <w:sz w:val="30"/>
          <w:szCs w:val="30"/>
        </w:rPr>
        <w:t>注；</w:t>
      </w:r>
    </w:p>
    <w:p w:rsidR="00AA23BE" w:rsidRPr="00AA23BE" w:rsidRDefault="00AA23BE" w:rsidP="00AA23BE">
      <w:pPr>
        <w:rPr>
          <w:sz w:val="30"/>
          <w:szCs w:val="30"/>
        </w:rPr>
      </w:pPr>
      <w:r w:rsidRPr="00AA23BE">
        <w:rPr>
          <w:rFonts w:hint="eastAsia"/>
          <w:sz w:val="30"/>
          <w:szCs w:val="30"/>
        </w:rPr>
        <w:lastRenderedPageBreak/>
        <w:t xml:space="preserve">    </w:t>
      </w:r>
      <w:r w:rsidRPr="00AA23BE">
        <w:rPr>
          <w:rFonts w:hint="eastAsia"/>
          <w:sz w:val="30"/>
          <w:szCs w:val="30"/>
        </w:rPr>
        <w:t>“定位</w:t>
      </w:r>
      <w:r w:rsidRPr="00AA23BE">
        <w:rPr>
          <w:rFonts w:hint="eastAsia"/>
          <w:sz w:val="30"/>
          <w:szCs w:val="30"/>
        </w:rPr>
        <w:t>2</w:t>
      </w:r>
      <w:r w:rsidRPr="00AA23BE">
        <w:rPr>
          <w:rFonts w:hint="eastAsia"/>
          <w:sz w:val="30"/>
          <w:szCs w:val="30"/>
        </w:rPr>
        <w:t>直选”投注方式：初始限制注数为</w:t>
      </w:r>
      <w:r w:rsidRPr="00AA23BE">
        <w:rPr>
          <w:rFonts w:hint="eastAsia"/>
          <w:sz w:val="30"/>
          <w:szCs w:val="30"/>
        </w:rPr>
        <w:t>3800</w:t>
      </w:r>
      <w:r w:rsidRPr="00AA23BE">
        <w:rPr>
          <w:rFonts w:hint="eastAsia"/>
          <w:sz w:val="30"/>
          <w:szCs w:val="30"/>
        </w:rPr>
        <w:t>注；</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“任选</w:t>
      </w:r>
      <w:r w:rsidRPr="00AA23BE">
        <w:rPr>
          <w:rFonts w:hint="eastAsia"/>
          <w:sz w:val="30"/>
          <w:szCs w:val="30"/>
        </w:rPr>
        <w:t>2</w:t>
      </w:r>
      <w:r w:rsidRPr="00AA23BE">
        <w:rPr>
          <w:rFonts w:hint="eastAsia"/>
          <w:sz w:val="30"/>
          <w:szCs w:val="30"/>
        </w:rPr>
        <w:t>（双重）”投注方式：初始限制注数为</w:t>
      </w:r>
      <w:r w:rsidRPr="00AA23BE">
        <w:rPr>
          <w:rFonts w:hint="eastAsia"/>
          <w:sz w:val="30"/>
          <w:szCs w:val="30"/>
        </w:rPr>
        <w:t>3800</w:t>
      </w:r>
      <w:r w:rsidRPr="00AA23BE">
        <w:rPr>
          <w:rFonts w:hint="eastAsia"/>
          <w:sz w:val="30"/>
          <w:szCs w:val="30"/>
        </w:rPr>
        <w:t>注；</w:t>
      </w:r>
    </w:p>
    <w:p w:rsidR="00AA23BE" w:rsidRPr="00AA23BE" w:rsidRDefault="00AA23BE" w:rsidP="00894E70">
      <w:pPr>
        <w:ind w:firstLineChars="200" w:firstLine="600"/>
        <w:rPr>
          <w:sz w:val="30"/>
          <w:szCs w:val="30"/>
        </w:rPr>
      </w:pPr>
      <w:r w:rsidRPr="00AA23BE">
        <w:rPr>
          <w:rFonts w:hint="eastAsia"/>
          <w:sz w:val="30"/>
          <w:szCs w:val="30"/>
        </w:rPr>
        <w:t>“任选</w:t>
      </w:r>
      <w:r w:rsidRPr="00AA23BE">
        <w:rPr>
          <w:rFonts w:hint="eastAsia"/>
          <w:sz w:val="30"/>
          <w:szCs w:val="30"/>
        </w:rPr>
        <w:t>2</w:t>
      </w:r>
      <w:r w:rsidRPr="00AA23BE">
        <w:rPr>
          <w:rFonts w:hint="eastAsia"/>
          <w:sz w:val="30"/>
          <w:szCs w:val="30"/>
        </w:rPr>
        <w:t>（单号）”投注方式：初始限制注数为</w:t>
      </w:r>
      <w:r w:rsidRPr="00AA23BE">
        <w:rPr>
          <w:rFonts w:hint="eastAsia"/>
          <w:sz w:val="30"/>
          <w:szCs w:val="30"/>
        </w:rPr>
        <w:t>3800</w:t>
      </w:r>
      <w:r w:rsidRPr="00AA23BE">
        <w:rPr>
          <w:rFonts w:hint="eastAsia"/>
          <w:sz w:val="30"/>
          <w:szCs w:val="30"/>
        </w:rPr>
        <w:t>注；</w:t>
      </w:r>
    </w:p>
    <w:p w:rsidR="00AA23BE" w:rsidRPr="00AA23BE" w:rsidRDefault="00AA23BE" w:rsidP="00894E70">
      <w:pPr>
        <w:ind w:firstLineChars="200" w:firstLine="600"/>
        <w:rPr>
          <w:sz w:val="30"/>
          <w:szCs w:val="30"/>
        </w:rPr>
      </w:pPr>
      <w:r w:rsidRPr="00AA23BE">
        <w:rPr>
          <w:rFonts w:hint="eastAsia"/>
          <w:sz w:val="30"/>
          <w:szCs w:val="30"/>
        </w:rPr>
        <w:t>“定位</w:t>
      </w:r>
      <w:r w:rsidRPr="00AA23BE">
        <w:rPr>
          <w:rFonts w:hint="eastAsia"/>
          <w:sz w:val="30"/>
          <w:szCs w:val="30"/>
        </w:rPr>
        <w:t>3</w:t>
      </w:r>
      <w:r w:rsidRPr="00AA23BE">
        <w:rPr>
          <w:rFonts w:hint="eastAsia"/>
          <w:sz w:val="30"/>
          <w:szCs w:val="30"/>
        </w:rPr>
        <w:t>直选”投注方式：初始限制注数为</w:t>
      </w:r>
      <w:r w:rsidRPr="00AA23BE">
        <w:rPr>
          <w:rFonts w:hint="eastAsia"/>
          <w:sz w:val="30"/>
          <w:szCs w:val="30"/>
        </w:rPr>
        <w:t>570</w:t>
      </w:r>
      <w:r w:rsidRPr="00AA23BE">
        <w:rPr>
          <w:rFonts w:hint="eastAsia"/>
          <w:sz w:val="30"/>
          <w:szCs w:val="30"/>
        </w:rPr>
        <w:t>注；</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“任选</w:t>
      </w:r>
      <w:r w:rsidRPr="00AA23BE">
        <w:rPr>
          <w:rFonts w:hint="eastAsia"/>
          <w:sz w:val="30"/>
          <w:szCs w:val="30"/>
        </w:rPr>
        <w:t>3</w:t>
      </w:r>
      <w:r w:rsidRPr="00AA23BE">
        <w:rPr>
          <w:rFonts w:hint="eastAsia"/>
          <w:sz w:val="30"/>
          <w:szCs w:val="30"/>
        </w:rPr>
        <w:t>（</w:t>
      </w:r>
      <w:r w:rsidRPr="00AA23BE">
        <w:rPr>
          <w:rFonts w:hint="eastAsia"/>
          <w:sz w:val="30"/>
          <w:szCs w:val="30"/>
        </w:rPr>
        <w:t>3</w:t>
      </w:r>
      <w:r w:rsidRPr="00AA23BE">
        <w:rPr>
          <w:rFonts w:hint="eastAsia"/>
          <w:sz w:val="30"/>
          <w:szCs w:val="30"/>
        </w:rPr>
        <w:t>重）”投注方式：初始限制注数为</w:t>
      </w:r>
      <w:r w:rsidRPr="00AA23BE">
        <w:rPr>
          <w:rFonts w:hint="eastAsia"/>
          <w:sz w:val="30"/>
          <w:szCs w:val="30"/>
        </w:rPr>
        <w:t>570</w:t>
      </w:r>
      <w:r w:rsidRPr="00AA23BE">
        <w:rPr>
          <w:rFonts w:hint="eastAsia"/>
          <w:sz w:val="30"/>
          <w:szCs w:val="30"/>
        </w:rPr>
        <w:t>注；</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“任选</w:t>
      </w:r>
      <w:r w:rsidRPr="00AA23BE">
        <w:rPr>
          <w:rFonts w:hint="eastAsia"/>
          <w:sz w:val="30"/>
          <w:szCs w:val="30"/>
        </w:rPr>
        <w:t>3</w:t>
      </w:r>
      <w:r w:rsidRPr="00AA23BE">
        <w:rPr>
          <w:rFonts w:hint="eastAsia"/>
          <w:sz w:val="30"/>
          <w:szCs w:val="30"/>
        </w:rPr>
        <w:t>（双重）”投注方式：初始限制注数为</w:t>
      </w:r>
      <w:r w:rsidRPr="00AA23BE">
        <w:rPr>
          <w:rFonts w:hint="eastAsia"/>
          <w:sz w:val="30"/>
          <w:szCs w:val="30"/>
        </w:rPr>
        <w:t>570</w:t>
      </w:r>
      <w:r w:rsidRPr="00AA23BE">
        <w:rPr>
          <w:rFonts w:hint="eastAsia"/>
          <w:sz w:val="30"/>
          <w:szCs w:val="30"/>
        </w:rPr>
        <w:t>注；</w:t>
      </w:r>
    </w:p>
    <w:p w:rsidR="00AA23BE" w:rsidRPr="00AA23BE" w:rsidRDefault="00AA23BE" w:rsidP="00894E70">
      <w:pPr>
        <w:ind w:firstLineChars="200" w:firstLine="600"/>
        <w:rPr>
          <w:sz w:val="30"/>
          <w:szCs w:val="30"/>
        </w:rPr>
      </w:pPr>
      <w:r w:rsidRPr="00AA23BE">
        <w:rPr>
          <w:rFonts w:hint="eastAsia"/>
          <w:sz w:val="30"/>
          <w:szCs w:val="30"/>
        </w:rPr>
        <w:t>“任选</w:t>
      </w:r>
      <w:r w:rsidRPr="00AA23BE">
        <w:rPr>
          <w:rFonts w:hint="eastAsia"/>
          <w:sz w:val="30"/>
          <w:szCs w:val="30"/>
        </w:rPr>
        <w:t>3</w:t>
      </w:r>
      <w:r w:rsidRPr="00AA23BE">
        <w:rPr>
          <w:rFonts w:hint="eastAsia"/>
          <w:sz w:val="30"/>
          <w:szCs w:val="30"/>
        </w:rPr>
        <w:t>（单号）”投注方式：初始限制注数为</w:t>
      </w:r>
      <w:r w:rsidRPr="00AA23BE">
        <w:rPr>
          <w:rFonts w:hint="eastAsia"/>
          <w:sz w:val="30"/>
          <w:szCs w:val="30"/>
        </w:rPr>
        <w:t>570</w:t>
      </w:r>
      <w:r w:rsidRPr="00AA23BE">
        <w:rPr>
          <w:rFonts w:hint="eastAsia"/>
          <w:sz w:val="30"/>
          <w:szCs w:val="30"/>
        </w:rPr>
        <w:t>注；</w:t>
      </w:r>
    </w:p>
    <w:p w:rsidR="00AA23BE" w:rsidRPr="00AA23BE" w:rsidRDefault="00AA23BE" w:rsidP="00894E70">
      <w:pPr>
        <w:ind w:firstLineChars="200" w:firstLine="600"/>
        <w:rPr>
          <w:sz w:val="30"/>
          <w:szCs w:val="30"/>
        </w:rPr>
      </w:pPr>
      <w:r w:rsidRPr="00AA23BE">
        <w:rPr>
          <w:rFonts w:hint="eastAsia"/>
          <w:sz w:val="30"/>
          <w:szCs w:val="30"/>
        </w:rPr>
        <w:t>“定位</w:t>
      </w:r>
      <w:r w:rsidRPr="00AA23BE">
        <w:rPr>
          <w:rFonts w:hint="eastAsia"/>
          <w:sz w:val="30"/>
          <w:szCs w:val="30"/>
        </w:rPr>
        <w:t>4</w:t>
      </w:r>
      <w:r w:rsidRPr="00AA23BE">
        <w:rPr>
          <w:rFonts w:hint="eastAsia"/>
          <w:sz w:val="30"/>
          <w:szCs w:val="30"/>
        </w:rPr>
        <w:t>”投注方式：初始限制注数为</w:t>
      </w:r>
      <w:r w:rsidRPr="00AA23BE">
        <w:rPr>
          <w:rFonts w:hint="eastAsia"/>
          <w:sz w:val="30"/>
          <w:szCs w:val="30"/>
        </w:rPr>
        <w:t>228</w:t>
      </w:r>
      <w:r w:rsidRPr="00AA23BE">
        <w:rPr>
          <w:rFonts w:hint="eastAsia"/>
          <w:sz w:val="30"/>
          <w:szCs w:val="30"/>
        </w:rPr>
        <w:t>注；</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“定位</w:t>
      </w:r>
      <w:r w:rsidRPr="00AA23BE">
        <w:rPr>
          <w:rFonts w:hint="eastAsia"/>
          <w:sz w:val="30"/>
          <w:szCs w:val="30"/>
        </w:rPr>
        <w:t>4</w:t>
      </w:r>
      <w:r w:rsidRPr="00AA23BE">
        <w:rPr>
          <w:rFonts w:hint="eastAsia"/>
          <w:sz w:val="30"/>
          <w:szCs w:val="30"/>
        </w:rPr>
        <w:t>（</w:t>
      </w:r>
      <w:r w:rsidRPr="00AA23BE">
        <w:rPr>
          <w:rFonts w:hint="eastAsia"/>
          <w:sz w:val="30"/>
          <w:szCs w:val="30"/>
        </w:rPr>
        <w:t>3</w:t>
      </w:r>
      <w:r w:rsidRPr="00AA23BE">
        <w:rPr>
          <w:rFonts w:hint="eastAsia"/>
          <w:sz w:val="30"/>
          <w:szCs w:val="30"/>
        </w:rPr>
        <w:t>重）”投注方式：初始限制注数为</w:t>
      </w:r>
      <w:r w:rsidRPr="00AA23BE">
        <w:rPr>
          <w:rFonts w:hint="eastAsia"/>
          <w:sz w:val="30"/>
          <w:szCs w:val="30"/>
        </w:rPr>
        <w:t>228</w:t>
      </w:r>
      <w:r w:rsidRPr="00AA23BE">
        <w:rPr>
          <w:rFonts w:hint="eastAsia"/>
          <w:sz w:val="30"/>
          <w:szCs w:val="30"/>
        </w:rPr>
        <w:t>注；</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“定位</w:t>
      </w:r>
      <w:r w:rsidRPr="00AA23BE">
        <w:rPr>
          <w:rFonts w:hint="eastAsia"/>
          <w:sz w:val="30"/>
          <w:szCs w:val="30"/>
        </w:rPr>
        <w:t>4</w:t>
      </w:r>
      <w:r w:rsidRPr="00AA23BE">
        <w:rPr>
          <w:rFonts w:hint="eastAsia"/>
          <w:sz w:val="30"/>
          <w:szCs w:val="30"/>
        </w:rPr>
        <w:t>（</w:t>
      </w:r>
      <w:r w:rsidRPr="00AA23BE">
        <w:rPr>
          <w:rFonts w:hint="eastAsia"/>
          <w:sz w:val="30"/>
          <w:szCs w:val="30"/>
        </w:rPr>
        <w:t>2</w:t>
      </w:r>
      <w:r w:rsidRPr="00AA23BE">
        <w:rPr>
          <w:rFonts w:hint="eastAsia"/>
          <w:sz w:val="30"/>
          <w:szCs w:val="30"/>
        </w:rPr>
        <w:t>双重）”投注方式：初始限制注数为</w:t>
      </w:r>
      <w:r w:rsidRPr="00AA23BE">
        <w:rPr>
          <w:rFonts w:hint="eastAsia"/>
          <w:sz w:val="30"/>
          <w:szCs w:val="30"/>
        </w:rPr>
        <w:t>228</w:t>
      </w:r>
      <w:r w:rsidRPr="00AA23BE">
        <w:rPr>
          <w:rFonts w:hint="eastAsia"/>
          <w:sz w:val="30"/>
          <w:szCs w:val="30"/>
        </w:rPr>
        <w:t>注；</w:t>
      </w:r>
    </w:p>
    <w:p w:rsidR="00AA23BE" w:rsidRPr="00AA23BE" w:rsidRDefault="00AA23BE" w:rsidP="00894E70">
      <w:pPr>
        <w:ind w:firstLineChars="200" w:firstLine="600"/>
        <w:rPr>
          <w:sz w:val="30"/>
          <w:szCs w:val="30"/>
        </w:rPr>
      </w:pPr>
      <w:r w:rsidRPr="00AA23BE">
        <w:rPr>
          <w:rFonts w:hint="eastAsia"/>
          <w:sz w:val="30"/>
          <w:szCs w:val="30"/>
        </w:rPr>
        <w:t>“定位</w:t>
      </w:r>
      <w:r w:rsidRPr="00AA23BE">
        <w:rPr>
          <w:rFonts w:hint="eastAsia"/>
          <w:sz w:val="30"/>
          <w:szCs w:val="30"/>
        </w:rPr>
        <w:t>4</w:t>
      </w:r>
      <w:r w:rsidRPr="00AA23BE">
        <w:rPr>
          <w:rFonts w:hint="eastAsia"/>
          <w:sz w:val="30"/>
          <w:szCs w:val="30"/>
        </w:rPr>
        <w:t>（</w:t>
      </w:r>
      <w:r w:rsidRPr="00AA23BE">
        <w:rPr>
          <w:rFonts w:hint="eastAsia"/>
          <w:sz w:val="30"/>
          <w:szCs w:val="30"/>
        </w:rPr>
        <w:t>1</w:t>
      </w:r>
      <w:r w:rsidRPr="00AA23BE">
        <w:rPr>
          <w:rFonts w:hint="eastAsia"/>
          <w:sz w:val="30"/>
          <w:szCs w:val="30"/>
        </w:rPr>
        <w:t>双重）”投注方式：初始限制注数为</w:t>
      </w:r>
      <w:r w:rsidRPr="00AA23BE">
        <w:rPr>
          <w:rFonts w:hint="eastAsia"/>
          <w:sz w:val="30"/>
          <w:szCs w:val="30"/>
        </w:rPr>
        <w:t>228</w:t>
      </w:r>
      <w:r w:rsidRPr="00AA23BE">
        <w:rPr>
          <w:rFonts w:hint="eastAsia"/>
          <w:sz w:val="30"/>
          <w:szCs w:val="30"/>
        </w:rPr>
        <w:t>注；</w:t>
      </w:r>
    </w:p>
    <w:p w:rsidR="00AA23BE" w:rsidRPr="00AA23BE" w:rsidRDefault="00AA23BE" w:rsidP="00894E70">
      <w:pPr>
        <w:ind w:firstLineChars="200" w:firstLine="600"/>
        <w:rPr>
          <w:sz w:val="30"/>
          <w:szCs w:val="30"/>
        </w:rPr>
      </w:pPr>
      <w:r w:rsidRPr="00AA23BE">
        <w:rPr>
          <w:rFonts w:hint="eastAsia"/>
          <w:sz w:val="30"/>
          <w:szCs w:val="30"/>
        </w:rPr>
        <w:t>“定位</w:t>
      </w:r>
      <w:r w:rsidRPr="00AA23BE">
        <w:rPr>
          <w:rFonts w:hint="eastAsia"/>
          <w:sz w:val="30"/>
          <w:szCs w:val="30"/>
        </w:rPr>
        <w:t>4</w:t>
      </w:r>
      <w:r w:rsidRPr="00AA23BE">
        <w:rPr>
          <w:rFonts w:hint="eastAsia"/>
          <w:sz w:val="30"/>
          <w:szCs w:val="30"/>
        </w:rPr>
        <w:t>（单号）”投注方式：初始限制注数为</w:t>
      </w:r>
      <w:r w:rsidRPr="00AA23BE">
        <w:rPr>
          <w:rFonts w:hint="eastAsia"/>
          <w:sz w:val="30"/>
          <w:szCs w:val="30"/>
        </w:rPr>
        <w:t>228</w:t>
      </w:r>
      <w:r w:rsidRPr="00AA23BE">
        <w:rPr>
          <w:rFonts w:hint="eastAsia"/>
          <w:sz w:val="30"/>
          <w:szCs w:val="30"/>
        </w:rPr>
        <w:t>注；</w:t>
      </w:r>
    </w:p>
    <w:p w:rsidR="00AA23BE" w:rsidRPr="00AA23BE" w:rsidRDefault="00AA23BE" w:rsidP="00894E70">
      <w:pPr>
        <w:ind w:firstLineChars="200" w:firstLine="600"/>
        <w:rPr>
          <w:sz w:val="30"/>
          <w:szCs w:val="30"/>
        </w:rPr>
      </w:pPr>
      <w:r w:rsidRPr="00AA23BE">
        <w:rPr>
          <w:rFonts w:hint="eastAsia"/>
          <w:sz w:val="30"/>
          <w:szCs w:val="30"/>
        </w:rPr>
        <w:t>“</w:t>
      </w:r>
      <w:r w:rsidRPr="00AA23BE">
        <w:rPr>
          <w:rFonts w:hint="eastAsia"/>
          <w:sz w:val="30"/>
          <w:szCs w:val="30"/>
        </w:rPr>
        <w:t>4+1</w:t>
      </w:r>
      <w:r w:rsidRPr="00AA23BE">
        <w:rPr>
          <w:rFonts w:hint="eastAsia"/>
          <w:sz w:val="30"/>
          <w:szCs w:val="30"/>
        </w:rPr>
        <w:t>”投注方式：初始限制注数为</w:t>
      </w:r>
      <w:r w:rsidRPr="00AA23BE">
        <w:rPr>
          <w:rFonts w:hint="eastAsia"/>
          <w:sz w:val="30"/>
          <w:szCs w:val="30"/>
        </w:rPr>
        <w:t>30</w:t>
      </w:r>
      <w:r w:rsidRPr="00AA23BE">
        <w:rPr>
          <w:rFonts w:hint="eastAsia"/>
          <w:sz w:val="30"/>
          <w:szCs w:val="30"/>
        </w:rPr>
        <w:t>注；</w:t>
      </w:r>
    </w:p>
    <w:p w:rsidR="00AA23BE" w:rsidRPr="00AA23BE" w:rsidRDefault="00AA23BE" w:rsidP="00AA23BE">
      <w:pPr>
        <w:rPr>
          <w:sz w:val="30"/>
          <w:szCs w:val="30"/>
        </w:rPr>
      </w:pPr>
    </w:p>
    <w:p w:rsidR="00AA23BE" w:rsidRPr="00AA23BE" w:rsidRDefault="00AA23BE" w:rsidP="00AA23BE">
      <w:pPr>
        <w:rPr>
          <w:sz w:val="30"/>
          <w:szCs w:val="30"/>
        </w:rPr>
      </w:pPr>
      <w:r w:rsidRPr="00AA23BE">
        <w:rPr>
          <w:rFonts w:hint="eastAsia"/>
          <w:sz w:val="30"/>
          <w:szCs w:val="30"/>
        </w:rPr>
        <w:t xml:space="preserve">    3</w:t>
      </w:r>
      <w:r w:rsidRPr="00AA23BE">
        <w:rPr>
          <w:rFonts w:hint="eastAsia"/>
          <w:sz w:val="30"/>
          <w:szCs w:val="30"/>
        </w:rPr>
        <w:t>、动态投注许可</w:t>
      </w:r>
    </w:p>
    <w:p w:rsidR="00AA23BE" w:rsidRPr="00AA23BE" w:rsidRDefault="00AA23BE" w:rsidP="00AA23BE">
      <w:pPr>
        <w:rPr>
          <w:sz w:val="30"/>
          <w:szCs w:val="30"/>
        </w:rPr>
      </w:pPr>
      <w:r w:rsidRPr="00AA23BE">
        <w:rPr>
          <w:rFonts w:hint="eastAsia"/>
          <w:sz w:val="30"/>
          <w:szCs w:val="30"/>
        </w:rPr>
        <w:t xml:space="preserve">    </w:t>
      </w:r>
      <w:r w:rsidRPr="00AA23BE">
        <w:rPr>
          <w:rFonts w:hint="eastAsia"/>
          <w:sz w:val="30"/>
          <w:szCs w:val="30"/>
        </w:rPr>
        <w:t>动态投注许可是对处于正在销售的奖期，受到销量的影响而产生变化的投注许可。动态投注许可的计算公式可参见上文所述。</w:t>
      </w:r>
    </w:p>
    <w:p w:rsidR="00046FC2" w:rsidRPr="00AA23BE" w:rsidRDefault="00046FC2">
      <w:pPr>
        <w:rPr>
          <w:sz w:val="30"/>
          <w:szCs w:val="30"/>
        </w:rPr>
      </w:pPr>
    </w:p>
    <w:sectPr w:rsidR="00046FC2" w:rsidRPr="00AA23BE" w:rsidSect="00EE3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9C" w:rsidRDefault="0055359C" w:rsidP="006D7CAC">
      <w:r>
        <w:separator/>
      </w:r>
    </w:p>
  </w:endnote>
  <w:endnote w:type="continuationSeparator" w:id="0">
    <w:p w:rsidR="0055359C" w:rsidRDefault="0055359C" w:rsidP="006D7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9C" w:rsidRDefault="0055359C" w:rsidP="006D7CAC">
      <w:r>
        <w:separator/>
      </w:r>
    </w:p>
  </w:footnote>
  <w:footnote w:type="continuationSeparator" w:id="0">
    <w:p w:rsidR="0055359C" w:rsidRDefault="0055359C" w:rsidP="006D7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303"/>
    <w:rsid w:val="00046FC2"/>
    <w:rsid w:val="000C0547"/>
    <w:rsid w:val="004669BA"/>
    <w:rsid w:val="0055359C"/>
    <w:rsid w:val="006377E6"/>
    <w:rsid w:val="006D7CAC"/>
    <w:rsid w:val="006E6D81"/>
    <w:rsid w:val="007D7303"/>
    <w:rsid w:val="00823DE8"/>
    <w:rsid w:val="00894E70"/>
    <w:rsid w:val="00927A4C"/>
    <w:rsid w:val="00930FBB"/>
    <w:rsid w:val="00992F89"/>
    <w:rsid w:val="00A15C44"/>
    <w:rsid w:val="00A722CF"/>
    <w:rsid w:val="00AA23BE"/>
    <w:rsid w:val="00C63C70"/>
    <w:rsid w:val="00CB03E8"/>
    <w:rsid w:val="00CF7E1C"/>
    <w:rsid w:val="00D82D1A"/>
    <w:rsid w:val="00EE3203"/>
    <w:rsid w:val="00F32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F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30FBB"/>
  </w:style>
  <w:style w:type="paragraph" w:styleId="a4">
    <w:name w:val="Balloon Text"/>
    <w:basedOn w:val="a"/>
    <w:link w:val="Char"/>
    <w:uiPriority w:val="99"/>
    <w:semiHidden/>
    <w:unhideWhenUsed/>
    <w:rsid w:val="00930FBB"/>
    <w:rPr>
      <w:sz w:val="18"/>
      <w:szCs w:val="18"/>
    </w:rPr>
  </w:style>
  <w:style w:type="character" w:customStyle="1" w:styleId="Char">
    <w:name w:val="批注框文本 Char"/>
    <w:basedOn w:val="a0"/>
    <w:link w:val="a4"/>
    <w:uiPriority w:val="99"/>
    <w:semiHidden/>
    <w:rsid w:val="00930FBB"/>
    <w:rPr>
      <w:sz w:val="18"/>
      <w:szCs w:val="18"/>
    </w:rPr>
  </w:style>
  <w:style w:type="paragraph" w:styleId="a5">
    <w:name w:val="header"/>
    <w:basedOn w:val="a"/>
    <w:link w:val="Char0"/>
    <w:uiPriority w:val="99"/>
    <w:semiHidden/>
    <w:unhideWhenUsed/>
    <w:rsid w:val="006D7C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D7CAC"/>
    <w:rPr>
      <w:sz w:val="18"/>
      <w:szCs w:val="18"/>
    </w:rPr>
  </w:style>
  <w:style w:type="paragraph" w:styleId="a6">
    <w:name w:val="footer"/>
    <w:basedOn w:val="a"/>
    <w:link w:val="Char1"/>
    <w:uiPriority w:val="99"/>
    <w:semiHidden/>
    <w:unhideWhenUsed/>
    <w:rsid w:val="006D7CA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D7C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F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30FBB"/>
  </w:style>
  <w:style w:type="paragraph" w:styleId="a4">
    <w:name w:val="Balloon Text"/>
    <w:basedOn w:val="a"/>
    <w:link w:val="Char"/>
    <w:uiPriority w:val="99"/>
    <w:semiHidden/>
    <w:unhideWhenUsed/>
    <w:rsid w:val="00930FBB"/>
    <w:rPr>
      <w:sz w:val="18"/>
      <w:szCs w:val="18"/>
    </w:rPr>
  </w:style>
  <w:style w:type="character" w:customStyle="1" w:styleId="Char">
    <w:name w:val="批注框文本 Char"/>
    <w:basedOn w:val="a0"/>
    <w:link w:val="a4"/>
    <w:uiPriority w:val="99"/>
    <w:semiHidden/>
    <w:rsid w:val="00930FBB"/>
    <w:rPr>
      <w:sz w:val="18"/>
      <w:szCs w:val="18"/>
    </w:rPr>
  </w:style>
</w:styles>
</file>

<file path=word/webSettings.xml><?xml version="1.0" encoding="utf-8"?>
<w:webSettings xmlns:r="http://schemas.openxmlformats.org/officeDocument/2006/relationships" xmlns:w="http://schemas.openxmlformats.org/wordprocessingml/2006/main">
  <w:divs>
    <w:div w:id="45838935">
      <w:bodyDiv w:val="1"/>
      <w:marLeft w:val="0"/>
      <w:marRight w:val="0"/>
      <w:marTop w:val="0"/>
      <w:marBottom w:val="0"/>
      <w:divBdr>
        <w:top w:val="none" w:sz="0" w:space="0" w:color="auto"/>
        <w:left w:val="none" w:sz="0" w:space="0" w:color="auto"/>
        <w:bottom w:val="none" w:sz="0" w:space="0" w:color="auto"/>
        <w:right w:val="none" w:sz="0" w:space="0" w:color="auto"/>
      </w:divBdr>
      <w:divsChild>
        <w:div w:id="876158775">
          <w:marLeft w:val="0"/>
          <w:marRight w:val="0"/>
          <w:marTop w:val="0"/>
          <w:marBottom w:val="0"/>
          <w:divBdr>
            <w:top w:val="none" w:sz="0" w:space="0" w:color="auto"/>
            <w:left w:val="none" w:sz="0" w:space="0" w:color="auto"/>
            <w:bottom w:val="none" w:sz="0" w:space="0" w:color="auto"/>
            <w:right w:val="none" w:sz="0" w:space="0" w:color="auto"/>
          </w:divBdr>
        </w:div>
      </w:divsChild>
    </w:div>
    <w:div w:id="81924087">
      <w:bodyDiv w:val="1"/>
      <w:marLeft w:val="0"/>
      <w:marRight w:val="0"/>
      <w:marTop w:val="0"/>
      <w:marBottom w:val="0"/>
      <w:divBdr>
        <w:top w:val="none" w:sz="0" w:space="0" w:color="auto"/>
        <w:left w:val="none" w:sz="0" w:space="0" w:color="auto"/>
        <w:bottom w:val="none" w:sz="0" w:space="0" w:color="auto"/>
        <w:right w:val="none" w:sz="0" w:space="0" w:color="auto"/>
      </w:divBdr>
      <w:divsChild>
        <w:div w:id="1211304073">
          <w:marLeft w:val="0"/>
          <w:marRight w:val="0"/>
          <w:marTop w:val="0"/>
          <w:marBottom w:val="0"/>
          <w:divBdr>
            <w:top w:val="none" w:sz="0" w:space="0" w:color="auto"/>
            <w:left w:val="none" w:sz="0" w:space="0" w:color="auto"/>
            <w:bottom w:val="none" w:sz="0" w:space="0" w:color="auto"/>
            <w:right w:val="none" w:sz="0" w:space="0" w:color="auto"/>
          </w:divBdr>
        </w:div>
      </w:divsChild>
    </w:div>
    <w:div w:id="373308860">
      <w:bodyDiv w:val="1"/>
      <w:marLeft w:val="0"/>
      <w:marRight w:val="0"/>
      <w:marTop w:val="0"/>
      <w:marBottom w:val="0"/>
      <w:divBdr>
        <w:top w:val="none" w:sz="0" w:space="0" w:color="auto"/>
        <w:left w:val="none" w:sz="0" w:space="0" w:color="auto"/>
        <w:bottom w:val="none" w:sz="0" w:space="0" w:color="auto"/>
        <w:right w:val="none" w:sz="0" w:space="0" w:color="auto"/>
      </w:divBdr>
      <w:divsChild>
        <w:div w:id="1033580614">
          <w:marLeft w:val="0"/>
          <w:marRight w:val="0"/>
          <w:marTop w:val="0"/>
          <w:marBottom w:val="0"/>
          <w:divBdr>
            <w:top w:val="none" w:sz="0" w:space="0" w:color="auto"/>
            <w:left w:val="none" w:sz="0" w:space="0" w:color="auto"/>
            <w:bottom w:val="none" w:sz="0" w:space="0" w:color="auto"/>
            <w:right w:val="none" w:sz="0" w:space="0" w:color="auto"/>
          </w:divBdr>
        </w:div>
      </w:divsChild>
    </w:div>
    <w:div w:id="492332965">
      <w:bodyDiv w:val="1"/>
      <w:marLeft w:val="0"/>
      <w:marRight w:val="0"/>
      <w:marTop w:val="0"/>
      <w:marBottom w:val="0"/>
      <w:divBdr>
        <w:top w:val="none" w:sz="0" w:space="0" w:color="auto"/>
        <w:left w:val="none" w:sz="0" w:space="0" w:color="auto"/>
        <w:bottom w:val="none" w:sz="0" w:space="0" w:color="auto"/>
        <w:right w:val="none" w:sz="0" w:space="0" w:color="auto"/>
      </w:divBdr>
      <w:divsChild>
        <w:div w:id="1304965985">
          <w:marLeft w:val="0"/>
          <w:marRight w:val="0"/>
          <w:marTop w:val="0"/>
          <w:marBottom w:val="0"/>
          <w:divBdr>
            <w:top w:val="none" w:sz="0" w:space="0" w:color="auto"/>
            <w:left w:val="none" w:sz="0" w:space="0" w:color="auto"/>
            <w:bottom w:val="none" w:sz="0" w:space="0" w:color="auto"/>
            <w:right w:val="none" w:sz="0" w:space="0" w:color="auto"/>
          </w:divBdr>
        </w:div>
      </w:divsChild>
    </w:div>
    <w:div w:id="944308670">
      <w:bodyDiv w:val="1"/>
      <w:marLeft w:val="0"/>
      <w:marRight w:val="0"/>
      <w:marTop w:val="0"/>
      <w:marBottom w:val="0"/>
      <w:divBdr>
        <w:top w:val="none" w:sz="0" w:space="0" w:color="auto"/>
        <w:left w:val="none" w:sz="0" w:space="0" w:color="auto"/>
        <w:bottom w:val="none" w:sz="0" w:space="0" w:color="auto"/>
        <w:right w:val="none" w:sz="0" w:space="0" w:color="auto"/>
      </w:divBdr>
    </w:div>
    <w:div w:id="1117795429">
      <w:bodyDiv w:val="1"/>
      <w:marLeft w:val="0"/>
      <w:marRight w:val="0"/>
      <w:marTop w:val="0"/>
      <w:marBottom w:val="0"/>
      <w:divBdr>
        <w:top w:val="none" w:sz="0" w:space="0" w:color="auto"/>
        <w:left w:val="none" w:sz="0" w:space="0" w:color="auto"/>
        <w:bottom w:val="none" w:sz="0" w:space="0" w:color="auto"/>
        <w:right w:val="none" w:sz="0" w:space="0" w:color="auto"/>
      </w:divBdr>
      <w:divsChild>
        <w:div w:id="28259877">
          <w:marLeft w:val="0"/>
          <w:marRight w:val="0"/>
          <w:marTop w:val="0"/>
          <w:marBottom w:val="0"/>
          <w:divBdr>
            <w:top w:val="none" w:sz="0" w:space="0" w:color="auto"/>
            <w:left w:val="none" w:sz="0" w:space="0" w:color="auto"/>
            <w:bottom w:val="none" w:sz="0" w:space="0" w:color="auto"/>
            <w:right w:val="none" w:sz="0" w:space="0" w:color="auto"/>
          </w:divBdr>
        </w:div>
      </w:divsChild>
    </w:div>
    <w:div w:id="1311247757">
      <w:bodyDiv w:val="1"/>
      <w:marLeft w:val="0"/>
      <w:marRight w:val="0"/>
      <w:marTop w:val="0"/>
      <w:marBottom w:val="0"/>
      <w:divBdr>
        <w:top w:val="none" w:sz="0" w:space="0" w:color="auto"/>
        <w:left w:val="none" w:sz="0" w:space="0" w:color="auto"/>
        <w:bottom w:val="none" w:sz="0" w:space="0" w:color="auto"/>
        <w:right w:val="none" w:sz="0" w:space="0" w:color="auto"/>
      </w:divBdr>
      <w:divsChild>
        <w:div w:id="33970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秦俭</dc:creator>
  <cp:lastModifiedBy>钟子涵</cp:lastModifiedBy>
  <cp:revision>5</cp:revision>
  <dcterms:created xsi:type="dcterms:W3CDTF">2017-07-06T09:33:00Z</dcterms:created>
  <dcterms:modified xsi:type="dcterms:W3CDTF">2017-07-10T02:08:00Z</dcterms:modified>
</cp:coreProperties>
</file>